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DA29F6" w14:textId="4058A131" w:rsidR="002E2D8A" w:rsidRPr="00875F39" w:rsidRDefault="00875F39" w:rsidP="001E4BE7">
      <w:pPr>
        <w:pStyle w:val="berschrift1"/>
        <w:rPr>
          <w:lang w:val="de-DE"/>
        </w:rPr>
      </w:pPr>
      <w:bookmarkStart w:id="0" w:name="_Hlk500861917"/>
      <w:bookmarkStart w:id="1" w:name="_Hlk500926874"/>
      <w:r>
        <w:rPr>
          <w:lang w:val="de-DE"/>
        </w:rPr>
        <w:t xml:space="preserve">Evolving with you: </w:t>
      </w:r>
      <w:r w:rsidR="00D26260">
        <w:rPr>
          <w:lang w:val="de-DE"/>
        </w:rPr>
        <w:t xml:space="preserve">Sennheiser stellt </w:t>
      </w:r>
      <w:r>
        <w:rPr>
          <w:lang w:val="de-DE"/>
        </w:rPr>
        <w:t xml:space="preserve">neue Generation von Evolution Wireless </w:t>
      </w:r>
      <w:r w:rsidR="00D26260">
        <w:rPr>
          <w:lang w:val="de-DE"/>
        </w:rPr>
        <w:t xml:space="preserve">Vor </w:t>
      </w:r>
    </w:p>
    <w:p w14:paraId="571FC245" w14:textId="6E0A4076" w:rsidR="001E4BE7" w:rsidRPr="00EB7EB7" w:rsidRDefault="001E4BE7" w:rsidP="001E4BE7">
      <w:pPr>
        <w:rPr>
          <w:lang w:val="de-DE"/>
        </w:rPr>
      </w:pPr>
    </w:p>
    <w:p w14:paraId="777FD6BB" w14:textId="76A7AACE" w:rsidR="00D67F03" w:rsidRDefault="00D67F03" w:rsidP="008F76B3">
      <w:pPr>
        <w:rPr>
          <w:b/>
          <w:lang w:val="de-DE"/>
        </w:rPr>
      </w:pPr>
      <w:r w:rsidRPr="003A1DFF">
        <w:rPr>
          <w:b/>
          <w:i/>
          <w:lang w:val="de-DE"/>
        </w:rPr>
        <w:t xml:space="preserve">Wedemark/Anaheim, 25. Januar 2018 </w:t>
      </w:r>
      <w:r w:rsidRPr="00D26260">
        <w:rPr>
          <w:b/>
          <w:lang w:val="de-DE"/>
        </w:rPr>
        <w:t>–</w:t>
      </w:r>
      <w:r w:rsidR="003A1DFF" w:rsidRPr="00D26260">
        <w:rPr>
          <w:b/>
          <w:lang w:val="de-DE"/>
        </w:rPr>
        <w:t xml:space="preserve"> </w:t>
      </w:r>
      <w:r w:rsidR="004A776D">
        <w:rPr>
          <w:b/>
          <w:lang w:val="de-DE"/>
        </w:rPr>
        <w:t>Sennheisers</w:t>
      </w:r>
      <w:r w:rsidR="008163DB">
        <w:rPr>
          <w:b/>
          <w:lang w:val="de-DE"/>
        </w:rPr>
        <w:t xml:space="preserve"> drahtlose Mikrofonserie evolution wireless hat </w:t>
      </w:r>
      <w:r w:rsidR="00AB1B9B">
        <w:rPr>
          <w:b/>
          <w:lang w:val="de-DE"/>
        </w:rPr>
        <w:t>in</w:t>
      </w:r>
      <w:r w:rsidR="008163DB">
        <w:rPr>
          <w:b/>
          <w:lang w:val="de-DE"/>
        </w:rPr>
        <w:t xml:space="preserve"> </w:t>
      </w:r>
      <w:r w:rsidR="00D26260">
        <w:rPr>
          <w:b/>
          <w:lang w:val="de-DE"/>
        </w:rPr>
        <w:t xml:space="preserve">jeder </w:t>
      </w:r>
      <w:r w:rsidR="008163DB">
        <w:rPr>
          <w:b/>
          <w:lang w:val="de-DE"/>
        </w:rPr>
        <w:t xml:space="preserve">Generation mit neuen Features überrascht </w:t>
      </w:r>
      <w:r w:rsidR="003A1DFF">
        <w:rPr>
          <w:b/>
          <w:lang w:val="de-DE"/>
        </w:rPr>
        <w:t xml:space="preserve">– und auch evolution wireless G4 </w:t>
      </w:r>
      <w:r w:rsidR="00EC1D98">
        <w:rPr>
          <w:b/>
          <w:lang w:val="de-DE"/>
        </w:rPr>
        <w:t>setzt</w:t>
      </w:r>
      <w:r w:rsidR="00AB1B9B">
        <w:rPr>
          <w:b/>
          <w:lang w:val="de-DE"/>
        </w:rPr>
        <w:t xml:space="preserve"> </w:t>
      </w:r>
      <w:r w:rsidR="00EC1D98">
        <w:rPr>
          <w:b/>
          <w:lang w:val="de-DE"/>
        </w:rPr>
        <w:t>diese</w:t>
      </w:r>
      <w:r w:rsidR="00AB1B9B">
        <w:rPr>
          <w:b/>
          <w:lang w:val="de-DE"/>
        </w:rPr>
        <w:t xml:space="preserve"> Tradition</w:t>
      </w:r>
      <w:r w:rsidR="00EC1D98">
        <w:rPr>
          <w:b/>
          <w:lang w:val="de-DE"/>
        </w:rPr>
        <w:t xml:space="preserve"> fort</w:t>
      </w:r>
      <w:r w:rsidR="00AB1B9B">
        <w:rPr>
          <w:b/>
          <w:lang w:val="de-DE"/>
        </w:rPr>
        <w:t xml:space="preserve">. </w:t>
      </w:r>
      <w:r w:rsidR="00E85399">
        <w:rPr>
          <w:b/>
          <w:lang w:val="de-DE"/>
        </w:rPr>
        <w:t>Eine</w:t>
      </w:r>
      <w:r w:rsidR="008163DB">
        <w:rPr>
          <w:b/>
          <w:lang w:val="de-DE"/>
        </w:rPr>
        <w:t xml:space="preserve"> </w:t>
      </w:r>
      <w:r w:rsidR="00E85399">
        <w:rPr>
          <w:b/>
          <w:lang w:val="de-DE"/>
        </w:rPr>
        <w:t xml:space="preserve">moderne Benutzeroberfläche, </w:t>
      </w:r>
      <w:r w:rsidR="00AB1B9B">
        <w:rPr>
          <w:b/>
          <w:lang w:val="de-DE"/>
        </w:rPr>
        <w:t>die</w:t>
      </w:r>
      <w:r w:rsidR="00E85399">
        <w:rPr>
          <w:b/>
          <w:lang w:val="de-DE"/>
        </w:rPr>
        <w:t xml:space="preserve"> großzügig</w:t>
      </w:r>
      <w:r w:rsidR="00AB1B9B">
        <w:rPr>
          <w:b/>
          <w:lang w:val="de-DE"/>
        </w:rPr>
        <w:t xml:space="preserve"> erweiterte </w:t>
      </w:r>
      <w:r w:rsidR="00F71C79">
        <w:rPr>
          <w:b/>
          <w:lang w:val="de-DE"/>
        </w:rPr>
        <w:t xml:space="preserve">Schaltbandbreite und </w:t>
      </w:r>
      <w:r w:rsidR="00AB1B9B">
        <w:rPr>
          <w:b/>
          <w:lang w:val="de-DE"/>
        </w:rPr>
        <w:t xml:space="preserve">eine </w:t>
      </w:r>
      <w:r w:rsidR="00F71C79">
        <w:rPr>
          <w:b/>
          <w:lang w:val="de-DE"/>
        </w:rPr>
        <w:t>höhere</w:t>
      </w:r>
      <w:r w:rsidR="00E85399">
        <w:rPr>
          <w:b/>
          <w:lang w:val="de-DE"/>
        </w:rPr>
        <w:t xml:space="preserve"> </w:t>
      </w:r>
      <w:r w:rsidR="00801FE9">
        <w:rPr>
          <w:b/>
          <w:lang w:val="de-DE"/>
        </w:rPr>
        <w:t>Ausgangsleistung für die 300</w:t>
      </w:r>
      <w:r w:rsidR="00E85399">
        <w:rPr>
          <w:b/>
          <w:lang w:val="de-DE"/>
        </w:rPr>
        <w:t xml:space="preserve">er und </w:t>
      </w:r>
      <w:r w:rsidR="00801FE9">
        <w:rPr>
          <w:b/>
          <w:lang w:val="de-DE"/>
        </w:rPr>
        <w:t>500</w:t>
      </w:r>
      <w:r w:rsidR="00E85399">
        <w:rPr>
          <w:b/>
          <w:lang w:val="de-DE"/>
        </w:rPr>
        <w:t>er</w:t>
      </w:r>
      <w:r w:rsidR="00E433D1">
        <w:rPr>
          <w:b/>
          <w:lang w:val="de-DE"/>
        </w:rPr>
        <w:t xml:space="preserve"> </w:t>
      </w:r>
      <w:r w:rsidR="00F71C79">
        <w:rPr>
          <w:b/>
          <w:lang w:val="de-DE"/>
        </w:rPr>
        <w:t>Serie</w:t>
      </w:r>
      <w:r w:rsidR="00AB1B9B">
        <w:rPr>
          <w:b/>
          <w:lang w:val="de-DE"/>
        </w:rPr>
        <w:t>, n</w:t>
      </w:r>
      <w:r w:rsidR="003F50A4">
        <w:rPr>
          <w:b/>
          <w:lang w:val="de-DE"/>
        </w:rPr>
        <w:t xml:space="preserve">eue </w:t>
      </w:r>
      <w:r w:rsidR="00F71C79">
        <w:rPr>
          <w:b/>
          <w:lang w:val="de-DE"/>
        </w:rPr>
        <w:t>Mehrkanalfunktionalität fü</w:t>
      </w:r>
      <w:r w:rsidR="00E433D1">
        <w:rPr>
          <w:b/>
          <w:lang w:val="de-DE"/>
        </w:rPr>
        <w:t>r die 100</w:t>
      </w:r>
      <w:r w:rsidR="003F50A4">
        <w:rPr>
          <w:b/>
          <w:lang w:val="de-DE"/>
        </w:rPr>
        <w:t xml:space="preserve">er Serie und ganz neue </w:t>
      </w:r>
      <w:r w:rsidR="00AB1B9B">
        <w:rPr>
          <w:b/>
          <w:lang w:val="de-DE"/>
        </w:rPr>
        <w:t xml:space="preserve">professionelle </w:t>
      </w:r>
      <w:r w:rsidR="003F50A4">
        <w:rPr>
          <w:b/>
          <w:lang w:val="de-DE"/>
        </w:rPr>
        <w:t>Kamera-Sets</w:t>
      </w:r>
      <w:r w:rsidR="00AB1B9B">
        <w:rPr>
          <w:b/>
          <w:lang w:val="de-DE"/>
        </w:rPr>
        <w:t xml:space="preserve">: </w:t>
      </w:r>
      <w:r w:rsidR="003F50A4">
        <w:rPr>
          <w:b/>
          <w:lang w:val="de-DE"/>
        </w:rPr>
        <w:t xml:space="preserve">evolution wireless G4 </w:t>
      </w:r>
      <w:r w:rsidR="00F71C79">
        <w:rPr>
          <w:b/>
          <w:lang w:val="de-DE"/>
        </w:rPr>
        <w:t xml:space="preserve">bietet </w:t>
      </w:r>
      <w:r w:rsidR="003F50A4">
        <w:rPr>
          <w:b/>
          <w:lang w:val="de-DE"/>
        </w:rPr>
        <w:t xml:space="preserve">hervorragenden Klang und zuverlässige Drahtlosübertragung </w:t>
      </w:r>
      <w:r w:rsidR="00F71C79">
        <w:rPr>
          <w:b/>
          <w:lang w:val="de-DE"/>
        </w:rPr>
        <w:t xml:space="preserve">für </w:t>
      </w:r>
      <w:r w:rsidR="003F50A4">
        <w:rPr>
          <w:b/>
          <w:lang w:val="de-DE"/>
        </w:rPr>
        <w:t>Bands</w:t>
      </w:r>
      <w:r w:rsidR="003C12F0">
        <w:rPr>
          <w:b/>
          <w:lang w:val="de-DE"/>
        </w:rPr>
        <w:t xml:space="preserve">, </w:t>
      </w:r>
      <w:r w:rsidR="00EC1D98">
        <w:rPr>
          <w:b/>
          <w:lang w:val="de-DE"/>
        </w:rPr>
        <w:t>Glaubenshäuser</w:t>
      </w:r>
      <w:r w:rsidR="003C12F0">
        <w:rPr>
          <w:b/>
          <w:lang w:val="de-DE"/>
        </w:rPr>
        <w:t xml:space="preserve">, Theater, </w:t>
      </w:r>
      <w:r w:rsidR="003F50A4">
        <w:rPr>
          <w:b/>
          <w:lang w:val="de-DE"/>
        </w:rPr>
        <w:t>Unternehmen, Bildungseinrichtungen</w:t>
      </w:r>
      <w:r w:rsidR="003C12F0">
        <w:rPr>
          <w:b/>
          <w:lang w:val="de-DE"/>
        </w:rPr>
        <w:t xml:space="preserve"> </w:t>
      </w:r>
      <w:r w:rsidR="003F50A4">
        <w:rPr>
          <w:b/>
          <w:lang w:val="de-DE"/>
        </w:rPr>
        <w:t>sowie für</w:t>
      </w:r>
      <w:r w:rsidR="003C12F0">
        <w:rPr>
          <w:b/>
          <w:lang w:val="de-DE"/>
        </w:rPr>
        <w:t xml:space="preserve"> </w:t>
      </w:r>
      <w:r w:rsidR="003F50A4">
        <w:rPr>
          <w:b/>
          <w:lang w:val="de-DE"/>
        </w:rPr>
        <w:t>Film</w:t>
      </w:r>
      <w:r w:rsidR="00EC1D98">
        <w:rPr>
          <w:b/>
          <w:lang w:val="de-DE"/>
        </w:rPr>
        <w:t>-</w:t>
      </w:r>
      <w:r w:rsidR="003F50A4">
        <w:rPr>
          <w:b/>
          <w:lang w:val="de-DE"/>
        </w:rPr>
        <w:t xml:space="preserve"> und Broadcast</w:t>
      </w:r>
      <w:r w:rsidR="00AB1B9B">
        <w:rPr>
          <w:b/>
          <w:lang w:val="de-DE"/>
        </w:rPr>
        <w:t>-Anwendungen</w:t>
      </w:r>
      <w:r w:rsidR="003F50A4">
        <w:rPr>
          <w:b/>
          <w:lang w:val="de-DE"/>
        </w:rPr>
        <w:t>. Die Serie</w:t>
      </w:r>
      <w:r w:rsidR="003C12F0">
        <w:rPr>
          <w:b/>
          <w:lang w:val="de-DE"/>
        </w:rPr>
        <w:t xml:space="preserve"> wird offiziell auf der NAMM vorgestellt und </w:t>
      </w:r>
      <w:r w:rsidR="00AB1B9B">
        <w:rPr>
          <w:b/>
          <w:lang w:val="de-DE"/>
        </w:rPr>
        <w:t xml:space="preserve">ist </w:t>
      </w:r>
      <w:r w:rsidR="003C12F0">
        <w:rPr>
          <w:b/>
          <w:lang w:val="de-DE"/>
        </w:rPr>
        <w:t>ab April 2018 erhältlich.</w:t>
      </w:r>
      <w:r w:rsidR="00F71C79">
        <w:rPr>
          <w:b/>
          <w:lang w:val="de-DE"/>
        </w:rPr>
        <w:t xml:space="preserve"> </w:t>
      </w:r>
    </w:p>
    <w:p w14:paraId="0037BCDA" w14:textId="77777777" w:rsidR="00E45641" w:rsidRPr="0052192B" w:rsidRDefault="00E45641" w:rsidP="008F76B3">
      <w:pPr>
        <w:rPr>
          <w:lang w:val="de-DE"/>
        </w:rPr>
      </w:pPr>
    </w:p>
    <w:p w14:paraId="12426508" w14:textId="68098B69" w:rsidR="00E45641" w:rsidRPr="0052192B" w:rsidRDefault="00E45641" w:rsidP="008F76B3">
      <w:pPr>
        <w:rPr>
          <w:lang w:val="de-DE"/>
        </w:rPr>
      </w:pPr>
      <w:r>
        <w:rPr>
          <w:lang w:val="de-DE"/>
        </w:rPr>
        <w:t xml:space="preserve">„evolution wireless G4 </w:t>
      </w:r>
      <w:r w:rsidR="003F50A4">
        <w:rPr>
          <w:lang w:val="de-DE"/>
        </w:rPr>
        <w:t xml:space="preserve">baut auf dem </w:t>
      </w:r>
      <w:r w:rsidR="0052192B">
        <w:rPr>
          <w:lang w:val="de-DE"/>
        </w:rPr>
        <w:t>sehr umfangreichen</w:t>
      </w:r>
      <w:r w:rsidR="003F50A4">
        <w:rPr>
          <w:lang w:val="de-DE"/>
        </w:rPr>
        <w:t xml:space="preserve"> Feature-</w:t>
      </w:r>
      <w:r w:rsidR="001D24B5">
        <w:rPr>
          <w:lang w:val="de-DE"/>
        </w:rPr>
        <w:t xml:space="preserve">Set </w:t>
      </w:r>
      <w:r w:rsidR="0052192B">
        <w:rPr>
          <w:lang w:val="de-DE"/>
        </w:rPr>
        <w:t>von ew G3 auf</w:t>
      </w:r>
      <w:r w:rsidR="00AB1B9B">
        <w:rPr>
          <w:lang w:val="de-DE"/>
        </w:rPr>
        <w:t xml:space="preserve">, bietet </w:t>
      </w:r>
      <w:r w:rsidR="0052192B">
        <w:rPr>
          <w:lang w:val="de-DE"/>
        </w:rPr>
        <w:t>noch mehr</w:t>
      </w:r>
      <w:r w:rsidR="00AB1B9B">
        <w:rPr>
          <w:lang w:val="de-DE"/>
        </w:rPr>
        <w:t xml:space="preserve"> Leistung</w:t>
      </w:r>
      <w:r w:rsidR="00EC1D98">
        <w:rPr>
          <w:lang w:val="de-DE"/>
        </w:rPr>
        <w:t>smerkmale</w:t>
      </w:r>
      <w:r w:rsidR="00AB1B9B">
        <w:rPr>
          <w:lang w:val="de-DE"/>
        </w:rPr>
        <w:t xml:space="preserve"> und hält d</w:t>
      </w:r>
      <w:r w:rsidR="0052192B">
        <w:rPr>
          <w:lang w:val="de-DE"/>
        </w:rPr>
        <w:t xml:space="preserve">abei </w:t>
      </w:r>
      <w:r w:rsidR="003F50A4">
        <w:rPr>
          <w:lang w:val="de-DE"/>
        </w:rPr>
        <w:t xml:space="preserve">die attraktiven Preispunkte </w:t>
      </w:r>
      <w:r w:rsidR="0052192B">
        <w:rPr>
          <w:lang w:val="de-DE"/>
        </w:rPr>
        <w:t>der vorhergehenden Generation</w:t>
      </w:r>
      <w:r>
        <w:rPr>
          <w:lang w:val="de-DE"/>
        </w:rPr>
        <w:t>“, sagt Dennis Stegemerten, Produk</w:t>
      </w:r>
      <w:r w:rsidR="0052192B">
        <w:rPr>
          <w:lang w:val="de-DE"/>
        </w:rPr>
        <w:t xml:space="preserve">tmanager für evolution wireless </w:t>
      </w:r>
      <w:r>
        <w:rPr>
          <w:lang w:val="de-DE"/>
        </w:rPr>
        <w:t xml:space="preserve">G4. </w:t>
      </w:r>
      <w:r w:rsidRPr="00715582">
        <w:rPr>
          <w:lang w:val="de-DE"/>
        </w:rPr>
        <w:t>„</w:t>
      </w:r>
      <w:r w:rsidR="00AB1B9B">
        <w:rPr>
          <w:lang w:val="de-DE"/>
        </w:rPr>
        <w:t xml:space="preserve">Wertvolle Rückmeldungen der Anwender sind in die </w:t>
      </w:r>
      <w:r w:rsidR="0052192B">
        <w:rPr>
          <w:lang w:val="de-DE"/>
        </w:rPr>
        <w:t xml:space="preserve">Verbesserungen </w:t>
      </w:r>
      <w:r w:rsidR="00AB1B9B">
        <w:rPr>
          <w:lang w:val="de-DE"/>
        </w:rPr>
        <w:t xml:space="preserve">eingeflossen. </w:t>
      </w:r>
      <w:r w:rsidR="0052192B">
        <w:rPr>
          <w:lang w:val="de-DE"/>
        </w:rPr>
        <w:t>Wichtig</w:t>
      </w:r>
      <w:r w:rsidR="00B93E16">
        <w:rPr>
          <w:lang w:val="de-DE"/>
        </w:rPr>
        <w:t xml:space="preserve"> ist außerdem, dass G</w:t>
      </w:r>
      <w:r w:rsidR="0052192B">
        <w:rPr>
          <w:lang w:val="de-DE"/>
        </w:rPr>
        <w:t xml:space="preserve">4 mit allen </w:t>
      </w:r>
      <w:r w:rsidR="00715582">
        <w:rPr>
          <w:lang w:val="de-DE"/>
        </w:rPr>
        <w:t>Vorgängergeneration</w:t>
      </w:r>
      <w:r w:rsidR="001D24B5">
        <w:rPr>
          <w:lang w:val="de-DE"/>
        </w:rPr>
        <w:t xml:space="preserve">en </w:t>
      </w:r>
      <w:r w:rsidR="00715582">
        <w:rPr>
          <w:lang w:val="de-DE"/>
        </w:rPr>
        <w:t>kompatibel</w:t>
      </w:r>
      <w:r w:rsidR="00B93E16" w:rsidRPr="00B93E16">
        <w:rPr>
          <w:lang w:val="de-DE"/>
        </w:rPr>
        <w:t xml:space="preserve"> </w:t>
      </w:r>
      <w:r w:rsidR="00B93E16">
        <w:rPr>
          <w:lang w:val="de-DE"/>
        </w:rPr>
        <w:t>ist</w:t>
      </w:r>
      <w:r w:rsidR="0052192B">
        <w:rPr>
          <w:lang w:val="de-DE"/>
        </w:rPr>
        <w:t>, so dass unsere Kunden vorhandenes Zubehör und ältere Geräte weiter</w:t>
      </w:r>
      <w:r w:rsidR="00EC1D98">
        <w:rPr>
          <w:lang w:val="de-DE"/>
        </w:rPr>
        <w:t>hin</w:t>
      </w:r>
      <w:r w:rsidR="0052192B">
        <w:rPr>
          <w:lang w:val="de-DE"/>
        </w:rPr>
        <w:t xml:space="preserve"> nutzen </w:t>
      </w:r>
      <w:r w:rsidR="00C97BB7">
        <w:rPr>
          <w:lang w:val="de-DE"/>
        </w:rPr>
        <w:t xml:space="preserve">und ihre Systeme Schritt für Schritt </w:t>
      </w:r>
      <w:r w:rsidR="00EC1D98">
        <w:rPr>
          <w:lang w:val="de-DE"/>
        </w:rPr>
        <w:t>erweitern</w:t>
      </w:r>
      <w:r w:rsidR="00C97BB7">
        <w:rPr>
          <w:lang w:val="de-DE"/>
        </w:rPr>
        <w:t xml:space="preserve"> können</w:t>
      </w:r>
      <w:r w:rsidR="0052192B">
        <w:rPr>
          <w:lang w:val="de-DE"/>
        </w:rPr>
        <w:t>.</w:t>
      </w:r>
      <w:r w:rsidR="00C97BB7">
        <w:rPr>
          <w:lang w:val="de-DE"/>
        </w:rPr>
        <w:t>“</w:t>
      </w:r>
      <w:r w:rsidR="00B93E16">
        <w:rPr>
          <w:lang w:val="de-DE"/>
        </w:rPr>
        <w:t xml:space="preserve"> </w:t>
      </w:r>
    </w:p>
    <w:bookmarkEnd w:id="0"/>
    <w:p w14:paraId="1FFFE100" w14:textId="77777777" w:rsidR="00B52AC8" w:rsidRDefault="00B52AC8" w:rsidP="008F76B3">
      <w:pPr>
        <w:rPr>
          <w:lang w:val="de-DE"/>
        </w:rPr>
      </w:pPr>
    </w:p>
    <w:p w14:paraId="4539B393" w14:textId="5910A50A" w:rsidR="00845C31" w:rsidRDefault="00C97BB7" w:rsidP="008F76B3">
      <w:pPr>
        <w:rPr>
          <w:b/>
          <w:lang w:val="de-DE"/>
        </w:rPr>
      </w:pPr>
      <w:r>
        <w:rPr>
          <w:b/>
          <w:lang w:val="de-DE"/>
        </w:rPr>
        <w:t>Eine v</w:t>
      </w:r>
      <w:r w:rsidR="00845C31">
        <w:rPr>
          <w:b/>
          <w:lang w:val="de-DE"/>
        </w:rPr>
        <w:t>ertraute</w:t>
      </w:r>
      <w:r w:rsidR="003F50A4">
        <w:rPr>
          <w:b/>
          <w:lang w:val="de-DE"/>
        </w:rPr>
        <w:t xml:space="preserve"> Mikrofonfamilie </w:t>
      </w:r>
      <w:r w:rsidR="00845C31">
        <w:rPr>
          <w:b/>
          <w:lang w:val="de-DE"/>
        </w:rPr>
        <w:t>mit wichtigen Neuerungen</w:t>
      </w:r>
    </w:p>
    <w:p w14:paraId="0E5D3052" w14:textId="005243F9" w:rsidR="00125B3A" w:rsidRPr="0070527D" w:rsidRDefault="00C97BB7" w:rsidP="00125B3A">
      <w:pPr>
        <w:rPr>
          <w:lang w:val="de-DE"/>
        </w:rPr>
      </w:pPr>
      <w:r>
        <w:rPr>
          <w:lang w:val="de-DE"/>
        </w:rPr>
        <w:t xml:space="preserve">Nutzern von </w:t>
      </w:r>
      <w:r w:rsidR="0070527D">
        <w:rPr>
          <w:lang w:val="de-DE"/>
        </w:rPr>
        <w:t>evolution wire</w:t>
      </w:r>
      <w:r>
        <w:rPr>
          <w:lang w:val="de-DE"/>
        </w:rPr>
        <w:t>less G3</w:t>
      </w:r>
      <w:r w:rsidR="006D438D">
        <w:rPr>
          <w:lang w:val="de-DE"/>
        </w:rPr>
        <w:t xml:space="preserve"> </w:t>
      </w:r>
      <w:r w:rsidR="00B93E16">
        <w:rPr>
          <w:lang w:val="de-DE"/>
        </w:rPr>
        <w:t>sind</w:t>
      </w:r>
      <w:r w:rsidR="006D438D">
        <w:rPr>
          <w:lang w:val="de-DE"/>
        </w:rPr>
        <w:t xml:space="preserve"> die </w:t>
      </w:r>
      <w:r>
        <w:rPr>
          <w:lang w:val="de-DE"/>
        </w:rPr>
        <w:t>Serien</w:t>
      </w:r>
      <w:r w:rsidR="0070527D">
        <w:rPr>
          <w:lang w:val="de-DE"/>
        </w:rPr>
        <w:t xml:space="preserve"> 100, IEM, 300 und 500 vertraut</w:t>
      </w:r>
      <w:r w:rsidR="00B93E16">
        <w:rPr>
          <w:lang w:val="de-DE"/>
        </w:rPr>
        <w:t xml:space="preserve"> </w:t>
      </w:r>
      <w:r w:rsidR="0070527D">
        <w:rPr>
          <w:lang w:val="de-DE"/>
        </w:rPr>
        <w:t xml:space="preserve">– allerdings gibt es hier wichtige Erweiterungen: </w:t>
      </w:r>
      <w:r>
        <w:rPr>
          <w:lang w:val="de-DE"/>
        </w:rPr>
        <w:t xml:space="preserve">In der 500er Serie stehen </w:t>
      </w:r>
      <w:r w:rsidR="0070527D">
        <w:rPr>
          <w:lang w:val="de-DE"/>
        </w:rPr>
        <w:t xml:space="preserve">brandneue </w:t>
      </w:r>
      <w:r w:rsidR="00265538">
        <w:rPr>
          <w:lang w:val="de-DE"/>
        </w:rPr>
        <w:t>ENG- und Film</w:t>
      </w:r>
      <w:r w:rsidR="00B93E16">
        <w:rPr>
          <w:lang w:val="de-DE"/>
        </w:rPr>
        <w:t>-</w:t>
      </w:r>
      <w:r w:rsidR="00E433D1">
        <w:rPr>
          <w:lang w:val="de-DE"/>
        </w:rPr>
        <w:t xml:space="preserve">Sets </w:t>
      </w:r>
      <w:r>
        <w:rPr>
          <w:lang w:val="de-DE"/>
        </w:rPr>
        <w:t xml:space="preserve">zur Verfügung; die 300er Serie hat </w:t>
      </w:r>
      <w:r w:rsidR="0070527D">
        <w:rPr>
          <w:lang w:val="de-DE"/>
        </w:rPr>
        <w:t>d</w:t>
      </w:r>
      <w:r w:rsidR="00265538">
        <w:rPr>
          <w:lang w:val="de-DE"/>
        </w:rPr>
        <w:t xml:space="preserve">rei neue </w:t>
      </w:r>
      <w:r>
        <w:rPr>
          <w:lang w:val="de-DE"/>
        </w:rPr>
        <w:t>Base</w:t>
      </w:r>
      <w:r w:rsidR="00265538">
        <w:rPr>
          <w:lang w:val="de-DE"/>
        </w:rPr>
        <w:t xml:space="preserve"> </w:t>
      </w:r>
      <w:r w:rsidR="00E433D1">
        <w:rPr>
          <w:lang w:val="de-DE"/>
        </w:rPr>
        <w:t xml:space="preserve">Sets </w:t>
      </w:r>
      <w:r>
        <w:rPr>
          <w:lang w:val="de-DE"/>
        </w:rPr>
        <w:t>zur Auswahl</w:t>
      </w:r>
      <w:r w:rsidR="00B93E16">
        <w:rPr>
          <w:lang w:val="de-DE"/>
        </w:rPr>
        <w:t>,</w:t>
      </w:r>
      <w:r>
        <w:rPr>
          <w:lang w:val="de-DE"/>
        </w:rPr>
        <w:t xml:space="preserve"> und die </w:t>
      </w:r>
      <w:r w:rsidR="00E433D1">
        <w:rPr>
          <w:lang w:val="de-DE"/>
        </w:rPr>
        <w:t>100</w:t>
      </w:r>
      <w:r>
        <w:rPr>
          <w:lang w:val="de-DE"/>
        </w:rPr>
        <w:t xml:space="preserve">er Serie </w:t>
      </w:r>
      <w:bookmarkEnd w:id="1"/>
      <w:r>
        <w:rPr>
          <w:lang w:val="de-DE"/>
        </w:rPr>
        <w:t>bietet weiter verbesserte Voca</w:t>
      </w:r>
      <w:r w:rsidR="00B93E16">
        <w:rPr>
          <w:lang w:val="de-DE"/>
        </w:rPr>
        <w:t>l Sets und ein ganz neues Combo-</w:t>
      </w:r>
      <w:r>
        <w:rPr>
          <w:lang w:val="de-DE"/>
        </w:rPr>
        <w:t xml:space="preserve">Set. </w:t>
      </w:r>
    </w:p>
    <w:tbl>
      <w:tblPr>
        <w:tblStyle w:val="Tabellenraster"/>
        <w:tblpPr w:leftFromText="141" w:rightFromText="141" w:vertAnchor="text" w:horzAnchor="margin" w:tblpY="180"/>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4"/>
        <w:gridCol w:w="2872"/>
      </w:tblGrid>
      <w:tr w:rsidR="006E6D2F" w:rsidRPr="009C453F" w14:paraId="257FB022" w14:textId="77777777" w:rsidTr="001C11AB">
        <w:tc>
          <w:tcPr>
            <w:tcW w:w="5174" w:type="dxa"/>
          </w:tcPr>
          <w:p w14:paraId="7B06B45A" w14:textId="77777777" w:rsidR="006E6D2F" w:rsidRPr="009C453F" w:rsidRDefault="006E6D2F" w:rsidP="006E6D2F">
            <w:r w:rsidRPr="009C453F">
              <w:rPr>
                <w:noProof/>
              </w:rPr>
              <w:drawing>
                <wp:inline distT="0" distB="0" distL="0" distR="0" wp14:anchorId="2E94D933" wp14:editId="1F5D52FE">
                  <wp:extent cx="3148717" cy="1574359"/>
                  <wp:effectExtent l="0" t="0" r="0" b="698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w_100_G4-COMBO-ME2-835-S_RGB - KLEIN.jpg"/>
                          <pic:cNvPicPr/>
                        </pic:nvPicPr>
                        <pic:blipFill>
                          <a:blip r:embed="rId7"/>
                          <a:stretch>
                            <a:fillRect/>
                          </a:stretch>
                        </pic:blipFill>
                        <pic:spPr>
                          <a:xfrm>
                            <a:off x="0" y="0"/>
                            <a:ext cx="3154864" cy="1577432"/>
                          </a:xfrm>
                          <a:prstGeom prst="rect">
                            <a:avLst/>
                          </a:prstGeom>
                        </pic:spPr>
                      </pic:pic>
                    </a:graphicData>
                  </a:graphic>
                </wp:inline>
              </w:drawing>
            </w:r>
          </w:p>
        </w:tc>
        <w:tc>
          <w:tcPr>
            <w:tcW w:w="2872" w:type="dxa"/>
          </w:tcPr>
          <w:p w14:paraId="4B41E7F1" w14:textId="77777777" w:rsidR="006E6D2F" w:rsidRPr="00961FCC" w:rsidRDefault="006E6D2F" w:rsidP="006E6D2F">
            <w:pPr>
              <w:pStyle w:val="Beschriftung"/>
            </w:pPr>
          </w:p>
          <w:p w14:paraId="570FB10D" w14:textId="40EB57F0" w:rsidR="006E6D2F" w:rsidRPr="00801FE9" w:rsidRDefault="001C11AB" w:rsidP="006E6D2F">
            <w:pPr>
              <w:pStyle w:val="Beschriftung"/>
              <w:rPr>
                <w:lang w:val="de-DE"/>
              </w:rPr>
            </w:pPr>
            <w:r w:rsidRPr="00801FE9">
              <w:rPr>
                <w:lang w:val="de-DE"/>
              </w:rPr>
              <w:t>evolution wireless G4</w:t>
            </w:r>
            <w:r w:rsidR="00801FE9" w:rsidRPr="00801FE9">
              <w:rPr>
                <w:lang w:val="de-DE"/>
              </w:rPr>
              <w:t xml:space="preserve"> erweitert </w:t>
            </w:r>
            <w:r w:rsidR="00265538">
              <w:rPr>
                <w:lang w:val="de-DE"/>
              </w:rPr>
              <w:t xml:space="preserve">das </w:t>
            </w:r>
            <w:r w:rsidR="00C97BB7">
              <w:rPr>
                <w:lang w:val="de-DE"/>
              </w:rPr>
              <w:t>sehr umfangreiche</w:t>
            </w:r>
            <w:r w:rsidR="00265538">
              <w:rPr>
                <w:lang w:val="de-DE"/>
              </w:rPr>
              <w:t xml:space="preserve"> </w:t>
            </w:r>
            <w:r w:rsidR="00C97BB7">
              <w:rPr>
                <w:lang w:val="de-DE"/>
              </w:rPr>
              <w:t>Feature-</w:t>
            </w:r>
            <w:r w:rsidR="007F52E6">
              <w:rPr>
                <w:lang w:val="de-DE"/>
              </w:rPr>
              <w:t xml:space="preserve">Set </w:t>
            </w:r>
            <w:r w:rsidR="00C97BB7">
              <w:rPr>
                <w:lang w:val="de-DE"/>
              </w:rPr>
              <w:t>von ew G3</w:t>
            </w:r>
            <w:r w:rsidR="00801FE9">
              <w:rPr>
                <w:lang w:val="de-DE"/>
              </w:rPr>
              <w:t xml:space="preserve"> und ist dabei </w:t>
            </w:r>
            <w:r w:rsidR="00C97BB7">
              <w:rPr>
                <w:lang w:val="de-DE"/>
              </w:rPr>
              <w:t xml:space="preserve">vollständig kompatibel </w:t>
            </w:r>
            <w:r w:rsidR="00801FE9">
              <w:rPr>
                <w:lang w:val="de-DE"/>
              </w:rPr>
              <w:t>mit allen Vorgängergeneratio</w:t>
            </w:r>
            <w:r w:rsidR="00C97BB7">
              <w:rPr>
                <w:lang w:val="de-DE"/>
              </w:rPr>
              <w:t>nen von evolution wireless</w:t>
            </w:r>
            <w:r w:rsidR="00801FE9">
              <w:rPr>
                <w:lang w:val="de-DE"/>
              </w:rPr>
              <w:t>.</w:t>
            </w:r>
            <w:r w:rsidRPr="00801FE9">
              <w:rPr>
                <w:lang w:val="de-DE"/>
              </w:rPr>
              <w:t xml:space="preserve"> </w:t>
            </w:r>
          </w:p>
          <w:p w14:paraId="10082D0C" w14:textId="77777777" w:rsidR="006E6D2F" w:rsidRPr="00801FE9" w:rsidRDefault="006E6D2F" w:rsidP="006E6D2F">
            <w:pPr>
              <w:pStyle w:val="Beschriftung"/>
              <w:rPr>
                <w:lang w:val="de-DE"/>
              </w:rPr>
            </w:pPr>
          </w:p>
          <w:p w14:paraId="24B4D95D" w14:textId="77777777" w:rsidR="006E6D2F" w:rsidRPr="00801FE9" w:rsidRDefault="006E6D2F" w:rsidP="006E6D2F">
            <w:pPr>
              <w:pStyle w:val="Beschriftung"/>
              <w:rPr>
                <w:lang w:val="de-DE"/>
              </w:rPr>
            </w:pPr>
          </w:p>
          <w:p w14:paraId="49037A82" w14:textId="77777777" w:rsidR="006E6D2F" w:rsidRPr="009C453F" w:rsidRDefault="006E6D2F" w:rsidP="006E6D2F">
            <w:r w:rsidRPr="009C453F">
              <w:rPr>
                <w:noProof/>
              </w:rPr>
              <w:drawing>
                <wp:inline distT="0" distB="0" distL="0" distR="0" wp14:anchorId="5A45AF77" wp14:editId="3E69563A">
                  <wp:extent cx="1679682" cy="160934"/>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volution_wireless_G4_Logo_Pan2925.jpg"/>
                          <pic:cNvPicPr/>
                        </pic:nvPicPr>
                        <pic:blipFill>
                          <a:blip r:embed="rId8"/>
                          <a:stretch>
                            <a:fillRect/>
                          </a:stretch>
                        </pic:blipFill>
                        <pic:spPr>
                          <a:xfrm>
                            <a:off x="0" y="0"/>
                            <a:ext cx="1896743" cy="181731"/>
                          </a:xfrm>
                          <a:prstGeom prst="rect">
                            <a:avLst/>
                          </a:prstGeom>
                        </pic:spPr>
                      </pic:pic>
                    </a:graphicData>
                  </a:graphic>
                </wp:inline>
              </w:drawing>
            </w:r>
          </w:p>
        </w:tc>
      </w:tr>
    </w:tbl>
    <w:p w14:paraId="7606304B" w14:textId="77777777" w:rsidR="00B93E16" w:rsidRDefault="00B93E16" w:rsidP="00125B3A">
      <w:pPr>
        <w:rPr>
          <w:b/>
          <w:lang w:val="de-DE"/>
        </w:rPr>
      </w:pPr>
    </w:p>
    <w:p w14:paraId="3163CE55" w14:textId="23F48104" w:rsidR="00494AC4" w:rsidRPr="00494AC4" w:rsidRDefault="00C97BB7" w:rsidP="00125B3A">
      <w:pPr>
        <w:rPr>
          <w:b/>
          <w:lang w:val="de-DE"/>
        </w:rPr>
      </w:pPr>
      <w:r>
        <w:rPr>
          <w:b/>
          <w:lang w:val="de-DE"/>
        </w:rPr>
        <w:lastRenderedPageBreak/>
        <w:t>Starke</w:t>
      </w:r>
      <w:r w:rsidR="00494AC4" w:rsidRPr="00494AC4">
        <w:rPr>
          <w:b/>
          <w:lang w:val="de-DE"/>
        </w:rPr>
        <w:t xml:space="preserve"> Partner für Live-Auftritte: Die 100</w:t>
      </w:r>
      <w:r>
        <w:rPr>
          <w:b/>
          <w:lang w:val="de-DE"/>
        </w:rPr>
        <w:t>er</w:t>
      </w:r>
      <w:r w:rsidR="00494AC4" w:rsidRPr="00494AC4">
        <w:rPr>
          <w:b/>
          <w:lang w:val="de-DE"/>
        </w:rPr>
        <w:t xml:space="preserve"> und die 500</w:t>
      </w:r>
      <w:r>
        <w:rPr>
          <w:b/>
          <w:lang w:val="de-DE"/>
        </w:rPr>
        <w:t xml:space="preserve">er Serie </w:t>
      </w:r>
    </w:p>
    <w:p w14:paraId="58834E4D" w14:textId="46507367" w:rsidR="00A2648D" w:rsidRDefault="00494AC4" w:rsidP="00125B3A">
      <w:pPr>
        <w:rPr>
          <w:lang w:val="de-DE"/>
        </w:rPr>
      </w:pPr>
      <w:r>
        <w:rPr>
          <w:lang w:val="de-DE"/>
        </w:rPr>
        <w:t xml:space="preserve">Bands, </w:t>
      </w:r>
      <w:r w:rsidR="00EC1D98">
        <w:rPr>
          <w:lang w:val="de-DE"/>
        </w:rPr>
        <w:t>Glaubenshäuser</w:t>
      </w:r>
      <w:r>
        <w:rPr>
          <w:lang w:val="de-DE"/>
        </w:rPr>
        <w:t xml:space="preserve"> und </w:t>
      </w:r>
      <w:r w:rsidR="00136230">
        <w:rPr>
          <w:lang w:val="de-DE"/>
        </w:rPr>
        <w:t xml:space="preserve">kommunale </w:t>
      </w:r>
      <w:r>
        <w:rPr>
          <w:lang w:val="de-DE"/>
        </w:rPr>
        <w:t>The</w:t>
      </w:r>
      <w:r w:rsidR="00AD63E7">
        <w:rPr>
          <w:lang w:val="de-DE"/>
        </w:rPr>
        <w:t>ater werden in de</w:t>
      </w:r>
      <w:r w:rsidR="00C97BB7">
        <w:rPr>
          <w:lang w:val="de-DE"/>
        </w:rPr>
        <w:t>n Serien 100 G4</w:t>
      </w:r>
      <w:r>
        <w:rPr>
          <w:lang w:val="de-DE"/>
        </w:rPr>
        <w:t xml:space="preserve"> und 500 G4 die idealen Drahtlos</w:t>
      </w:r>
      <w:r w:rsidR="00136230">
        <w:rPr>
          <w:lang w:val="de-DE"/>
        </w:rPr>
        <w:t>-L</w:t>
      </w:r>
      <w:r>
        <w:rPr>
          <w:lang w:val="de-DE"/>
        </w:rPr>
        <w:t>ösungen für ihre Bedürfnisse finden.</w:t>
      </w:r>
      <w:r w:rsidR="00B93E16">
        <w:rPr>
          <w:lang w:val="de-DE"/>
        </w:rPr>
        <w:t xml:space="preserve"> </w:t>
      </w:r>
      <w:r w:rsidR="00AD63E7">
        <w:rPr>
          <w:lang w:val="de-DE"/>
        </w:rPr>
        <w:t>D</w:t>
      </w:r>
      <w:r w:rsidR="000749D2">
        <w:rPr>
          <w:lang w:val="de-DE"/>
        </w:rPr>
        <w:t xml:space="preserve">ie </w:t>
      </w:r>
      <w:r w:rsidR="00AD63E7">
        <w:rPr>
          <w:lang w:val="de-DE"/>
        </w:rPr>
        <w:t xml:space="preserve">Vocal </w:t>
      </w:r>
      <w:r w:rsidR="005F36C8">
        <w:rPr>
          <w:lang w:val="de-DE"/>
        </w:rPr>
        <w:t>Set</w:t>
      </w:r>
      <w:r w:rsidR="000749D2">
        <w:rPr>
          <w:lang w:val="de-DE"/>
        </w:rPr>
        <w:t>s</w:t>
      </w:r>
      <w:r w:rsidR="005F36C8">
        <w:rPr>
          <w:lang w:val="de-DE"/>
        </w:rPr>
        <w:t xml:space="preserve"> der 100</w:t>
      </w:r>
      <w:r w:rsidR="000749D2">
        <w:rPr>
          <w:lang w:val="de-DE"/>
        </w:rPr>
        <w:t>er Serie</w:t>
      </w:r>
      <w:r w:rsidR="005F36C8">
        <w:rPr>
          <w:lang w:val="de-DE"/>
        </w:rPr>
        <w:t xml:space="preserve"> </w:t>
      </w:r>
      <w:r w:rsidR="000749D2">
        <w:rPr>
          <w:lang w:val="de-DE"/>
        </w:rPr>
        <w:t>enthalten</w:t>
      </w:r>
      <w:r w:rsidR="005F36C8">
        <w:rPr>
          <w:lang w:val="de-DE"/>
        </w:rPr>
        <w:t xml:space="preserve"> die </w:t>
      </w:r>
      <w:r w:rsidR="000749D2">
        <w:rPr>
          <w:lang w:val="de-DE"/>
        </w:rPr>
        <w:t>K</w:t>
      </w:r>
      <w:r w:rsidR="005F36C8">
        <w:rPr>
          <w:lang w:val="de-DE"/>
        </w:rPr>
        <w:t>apseln der</w:t>
      </w:r>
      <w:r w:rsidR="000749D2">
        <w:rPr>
          <w:lang w:val="de-DE"/>
        </w:rPr>
        <w:t xml:space="preserve"> beliebten Mikrofone</w:t>
      </w:r>
      <w:r w:rsidR="005F36C8">
        <w:rPr>
          <w:lang w:val="de-DE"/>
        </w:rPr>
        <w:t xml:space="preserve"> e 835, e 845</w:t>
      </w:r>
      <w:r w:rsidR="000749D2">
        <w:rPr>
          <w:lang w:val="de-DE"/>
        </w:rPr>
        <w:t>, e </w:t>
      </w:r>
      <w:r w:rsidR="005F36C8">
        <w:rPr>
          <w:lang w:val="de-DE"/>
        </w:rPr>
        <w:t>865, e 935 und e 945.</w:t>
      </w:r>
      <w:r w:rsidR="00C87F04">
        <w:rPr>
          <w:lang w:val="de-DE"/>
        </w:rPr>
        <w:t xml:space="preserve"> </w:t>
      </w:r>
      <w:r w:rsidR="000749D2">
        <w:rPr>
          <w:lang w:val="de-DE"/>
        </w:rPr>
        <w:t xml:space="preserve">Erhältlich sind </w:t>
      </w:r>
      <w:r w:rsidR="00AD63E7">
        <w:rPr>
          <w:lang w:val="de-DE"/>
        </w:rPr>
        <w:t xml:space="preserve">außerdem ein Instrument Set, ein Headmic Set und zwei Lavalier </w:t>
      </w:r>
      <w:r w:rsidR="000749D2">
        <w:rPr>
          <w:lang w:val="de-DE"/>
        </w:rPr>
        <w:t xml:space="preserve">Sets, </w:t>
      </w:r>
      <w:r w:rsidR="00C87F04">
        <w:rPr>
          <w:lang w:val="de-DE"/>
        </w:rPr>
        <w:t xml:space="preserve">entweder </w:t>
      </w:r>
      <w:r w:rsidR="00B93E16">
        <w:rPr>
          <w:lang w:val="de-DE"/>
        </w:rPr>
        <w:t xml:space="preserve">mit </w:t>
      </w:r>
      <w:r w:rsidR="00C87F04">
        <w:rPr>
          <w:lang w:val="de-DE"/>
        </w:rPr>
        <w:t xml:space="preserve">dem </w:t>
      </w:r>
      <w:r w:rsidR="00B93E16">
        <w:rPr>
          <w:lang w:val="de-DE"/>
        </w:rPr>
        <w:t xml:space="preserve">Ansteckmikrofon </w:t>
      </w:r>
      <w:r w:rsidR="00C87F04">
        <w:rPr>
          <w:lang w:val="de-DE"/>
        </w:rPr>
        <w:t>ME 2</w:t>
      </w:r>
      <w:r w:rsidR="000749D2">
        <w:rPr>
          <w:lang w:val="de-DE"/>
        </w:rPr>
        <w:t>-II (Kugel)</w:t>
      </w:r>
      <w:r w:rsidR="00C87F04">
        <w:rPr>
          <w:lang w:val="de-DE"/>
        </w:rPr>
        <w:t xml:space="preserve"> oder ME 4 (</w:t>
      </w:r>
      <w:r w:rsidR="000749D2">
        <w:rPr>
          <w:lang w:val="de-DE"/>
        </w:rPr>
        <w:t>Niere</w:t>
      </w:r>
      <w:r w:rsidR="00C87F04">
        <w:rPr>
          <w:lang w:val="de-DE"/>
        </w:rPr>
        <w:t>)</w:t>
      </w:r>
      <w:r w:rsidR="000749D2">
        <w:rPr>
          <w:lang w:val="de-DE"/>
        </w:rPr>
        <w:t xml:space="preserve">. Alle </w:t>
      </w:r>
      <w:r w:rsidR="00AD63E7">
        <w:rPr>
          <w:lang w:val="de-DE"/>
        </w:rPr>
        <w:t>Sender</w:t>
      </w:r>
      <w:r w:rsidR="000749D2">
        <w:rPr>
          <w:lang w:val="de-DE"/>
        </w:rPr>
        <w:t xml:space="preserve"> und </w:t>
      </w:r>
      <w:r w:rsidR="00EC1D98">
        <w:rPr>
          <w:lang w:val="de-DE"/>
        </w:rPr>
        <w:t xml:space="preserve">der </w:t>
      </w:r>
      <w:r w:rsidR="000749D2">
        <w:rPr>
          <w:lang w:val="de-DE"/>
        </w:rPr>
        <w:t xml:space="preserve">Empfänger sind auch separat erhältlich. </w:t>
      </w:r>
    </w:p>
    <w:p w14:paraId="6DB988AD" w14:textId="77777777" w:rsidR="004853DA" w:rsidRPr="00EB7EB7" w:rsidRDefault="004853DA" w:rsidP="00125B3A">
      <w:pPr>
        <w:rPr>
          <w:lang w:val="de-DE"/>
        </w:rPr>
      </w:pPr>
    </w:p>
    <w:tbl>
      <w:tblPr>
        <w:tblStyle w:val="Tabellenraster"/>
        <w:tblpPr w:leftFromText="141" w:rightFromText="141" w:vertAnchor="text" w:horzAnchor="margin" w:tblpY="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74"/>
        <w:gridCol w:w="3896"/>
      </w:tblGrid>
      <w:tr w:rsidR="004853DA" w:rsidRPr="009C453F" w14:paraId="65B4A55A" w14:textId="77777777" w:rsidTr="008E4D4C">
        <w:tc>
          <w:tcPr>
            <w:tcW w:w="3974" w:type="dxa"/>
          </w:tcPr>
          <w:p w14:paraId="43FAB1B4" w14:textId="0392B43F" w:rsidR="008E4D4C" w:rsidRPr="00ED6D39" w:rsidRDefault="00C53841" w:rsidP="00C53841">
            <w:pPr>
              <w:pStyle w:val="Beschriftung"/>
              <w:ind w:right="-108"/>
              <w:rPr>
                <w:lang w:val="de-DE"/>
              </w:rPr>
            </w:pPr>
            <w:r w:rsidRPr="00C53841">
              <w:rPr>
                <w:lang w:val="de-DE"/>
              </w:rPr>
              <w:t xml:space="preserve">evolution wireless G4 </w:t>
            </w:r>
            <w:r w:rsidR="00136230" w:rsidRPr="00C53841">
              <w:rPr>
                <w:lang w:val="de-DE"/>
              </w:rPr>
              <w:t xml:space="preserve">ist </w:t>
            </w:r>
            <w:r w:rsidR="00136230">
              <w:rPr>
                <w:lang w:val="de-DE"/>
              </w:rPr>
              <w:t xml:space="preserve">ideal </w:t>
            </w:r>
            <w:r w:rsidR="00136230" w:rsidRPr="00C53841">
              <w:rPr>
                <w:lang w:val="de-DE"/>
              </w:rPr>
              <w:t>für Bands</w:t>
            </w:r>
            <w:r w:rsidR="00136230">
              <w:rPr>
                <w:lang w:val="de-DE"/>
              </w:rPr>
              <w:t xml:space="preserve">, denn die Serie wächst </w:t>
            </w:r>
            <w:r w:rsidR="000749D2">
              <w:rPr>
                <w:lang w:val="de-DE"/>
              </w:rPr>
              <w:t>mit den</w:t>
            </w:r>
            <w:r w:rsidR="00136230">
              <w:rPr>
                <w:lang w:val="de-DE"/>
              </w:rPr>
              <w:t xml:space="preserve"> sich ändernden </w:t>
            </w:r>
            <w:r w:rsidR="000749D2">
              <w:rPr>
                <w:lang w:val="de-DE"/>
              </w:rPr>
              <w:t>Bedürfnissen der Nutzer</w:t>
            </w:r>
            <w:r w:rsidRPr="00C53841">
              <w:rPr>
                <w:lang w:val="de-DE"/>
              </w:rPr>
              <w:t>.</w:t>
            </w:r>
          </w:p>
        </w:tc>
        <w:tc>
          <w:tcPr>
            <w:tcW w:w="3896" w:type="dxa"/>
            <w:vAlign w:val="center"/>
          </w:tcPr>
          <w:p w14:paraId="03802268" w14:textId="77777777" w:rsidR="004853DA" w:rsidRPr="009C453F" w:rsidRDefault="004853DA" w:rsidP="004853DA">
            <w:pPr>
              <w:jc w:val="center"/>
            </w:pPr>
            <w:r w:rsidRPr="009C453F">
              <w:rPr>
                <w:noProof/>
              </w:rPr>
              <w:drawing>
                <wp:inline distT="0" distB="0" distL="0" distR="0" wp14:anchorId="5E386907" wp14:editId="0C3A9730">
                  <wp:extent cx="1456530" cy="2182483"/>
                  <wp:effectExtent l="0" t="0" r="0"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lein HOW_OnStage_100 - Kopie.jpg"/>
                          <pic:cNvPicPr/>
                        </pic:nvPicPr>
                        <pic:blipFill>
                          <a:blip r:embed="rId9"/>
                          <a:stretch>
                            <a:fillRect/>
                          </a:stretch>
                        </pic:blipFill>
                        <pic:spPr>
                          <a:xfrm>
                            <a:off x="0" y="0"/>
                            <a:ext cx="1468145" cy="2199887"/>
                          </a:xfrm>
                          <a:prstGeom prst="rect">
                            <a:avLst/>
                          </a:prstGeom>
                        </pic:spPr>
                      </pic:pic>
                    </a:graphicData>
                  </a:graphic>
                </wp:inline>
              </w:drawing>
            </w:r>
          </w:p>
        </w:tc>
      </w:tr>
    </w:tbl>
    <w:p w14:paraId="3750B55B" w14:textId="21EE5172" w:rsidR="00EB7EB7" w:rsidRDefault="00B52500" w:rsidP="00125B3A">
      <w:pPr>
        <w:rPr>
          <w:lang w:val="de-DE"/>
        </w:rPr>
      </w:pPr>
      <w:r>
        <w:rPr>
          <w:lang w:val="de-DE"/>
        </w:rPr>
        <w:t>Im Vergleich zu G3 überzeugt die</w:t>
      </w:r>
      <w:r w:rsidR="00340A70">
        <w:rPr>
          <w:lang w:val="de-DE"/>
        </w:rPr>
        <w:t xml:space="preserve"> neue 100</w:t>
      </w:r>
      <w:r w:rsidR="000749D2">
        <w:rPr>
          <w:lang w:val="de-DE"/>
        </w:rPr>
        <w:t xml:space="preserve">er Serie </w:t>
      </w:r>
      <w:r w:rsidR="00340A70">
        <w:rPr>
          <w:lang w:val="de-DE"/>
        </w:rPr>
        <w:t xml:space="preserve">mit </w:t>
      </w:r>
      <w:r w:rsidR="000749D2">
        <w:rPr>
          <w:lang w:val="de-DE"/>
        </w:rPr>
        <w:t xml:space="preserve">neuer Mehrkanalfähigkeit: </w:t>
      </w:r>
      <w:r>
        <w:rPr>
          <w:lang w:val="de-DE"/>
        </w:rPr>
        <w:t xml:space="preserve">Bis zu zwölf Drahtlossysteme können jetzt </w:t>
      </w:r>
      <w:r w:rsidR="005E3291">
        <w:rPr>
          <w:lang w:val="de-DE"/>
        </w:rPr>
        <w:t>kaskadiert werden und über eine verbesserte Easy-Setup-</w:t>
      </w:r>
      <w:r w:rsidR="00DE664C">
        <w:rPr>
          <w:lang w:val="de-DE"/>
        </w:rPr>
        <w:t xml:space="preserve">Funktion </w:t>
      </w:r>
      <w:r w:rsidR="005E3291">
        <w:rPr>
          <w:lang w:val="de-DE"/>
        </w:rPr>
        <w:t>gleichzeitig programmiert werden. Das Kabel zum Kaskadieren liegt bei, genau wie Winkel für die professionelle Rackmontage. Das o</w:t>
      </w:r>
      <w:r w:rsidR="00340A70">
        <w:rPr>
          <w:lang w:val="de-DE"/>
        </w:rPr>
        <w:t>range LCD-</w:t>
      </w:r>
      <w:r w:rsidR="00B93E16">
        <w:rPr>
          <w:lang w:val="de-DE"/>
        </w:rPr>
        <w:t>Display des Vorgänger-Empfängers</w:t>
      </w:r>
      <w:r w:rsidR="00340A70">
        <w:rPr>
          <w:lang w:val="de-DE"/>
        </w:rPr>
        <w:t xml:space="preserve"> </w:t>
      </w:r>
      <w:r w:rsidR="005E3291">
        <w:rPr>
          <w:lang w:val="de-DE"/>
        </w:rPr>
        <w:t xml:space="preserve">wurde </w:t>
      </w:r>
      <w:r w:rsidR="00340A70">
        <w:rPr>
          <w:lang w:val="de-DE"/>
        </w:rPr>
        <w:t xml:space="preserve">durch ein </w:t>
      </w:r>
      <w:r w:rsidR="005E3291">
        <w:rPr>
          <w:lang w:val="de-DE"/>
        </w:rPr>
        <w:t xml:space="preserve">kontrastreiches Schwarzweiß-Display ersetzt. </w:t>
      </w:r>
      <w:r w:rsidR="00340A70">
        <w:rPr>
          <w:lang w:val="de-DE"/>
        </w:rPr>
        <w:t>Eine neue Sync-LED sowie ein</w:t>
      </w:r>
      <w:r w:rsidR="00B93E16">
        <w:rPr>
          <w:lang w:val="de-DE"/>
        </w:rPr>
        <w:t>e</w:t>
      </w:r>
      <w:r w:rsidR="00340A70">
        <w:rPr>
          <w:lang w:val="de-DE"/>
        </w:rPr>
        <w:t xml:space="preserve"> Escape-</w:t>
      </w:r>
      <w:r w:rsidR="00B93E16">
        <w:rPr>
          <w:lang w:val="de-DE"/>
        </w:rPr>
        <w:t>Taste</w:t>
      </w:r>
      <w:r w:rsidR="00340A70">
        <w:rPr>
          <w:lang w:val="de-DE"/>
        </w:rPr>
        <w:t xml:space="preserve"> sorgen </w:t>
      </w:r>
      <w:r w:rsidR="00AD63E7">
        <w:rPr>
          <w:lang w:val="de-DE"/>
        </w:rPr>
        <w:t>für eine komfortablere und schnellere</w:t>
      </w:r>
      <w:r w:rsidR="00340A70">
        <w:rPr>
          <w:lang w:val="de-DE"/>
        </w:rPr>
        <w:t xml:space="preserve"> Handhabung. Das Gehäuse der </w:t>
      </w:r>
      <w:r w:rsidR="00AD63E7">
        <w:rPr>
          <w:lang w:val="de-DE"/>
        </w:rPr>
        <w:t>Hand</w:t>
      </w:r>
      <w:r w:rsidR="005E3291">
        <w:rPr>
          <w:lang w:val="de-DE"/>
        </w:rPr>
        <w:t xml:space="preserve">sender besteht jetzt </w:t>
      </w:r>
      <w:r w:rsidR="008D0600">
        <w:rPr>
          <w:lang w:val="de-DE"/>
        </w:rPr>
        <w:t xml:space="preserve">aus leichtem Aluminium und gibt </w:t>
      </w:r>
      <w:r w:rsidR="005E3291">
        <w:rPr>
          <w:lang w:val="de-DE"/>
        </w:rPr>
        <w:t xml:space="preserve">dem </w:t>
      </w:r>
      <w:r w:rsidR="008D0600">
        <w:rPr>
          <w:lang w:val="de-DE"/>
        </w:rPr>
        <w:t xml:space="preserve">Sänger oder Sprecher mit einem </w:t>
      </w:r>
      <w:r w:rsidR="005E3291">
        <w:rPr>
          <w:lang w:val="de-DE"/>
        </w:rPr>
        <w:t>programmierbaren Ein</w:t>
      </w:r>
      <w:r w:rsidR="008D0600">
        <w:rPr>
          <w:lang w:val="de-DE"/>
        </w:rPr>
        <w:t xml:space="preserve">-/Aus-Schalter die volle Kontrolle über das Audiosignal. </w:t>
      </w:r>
      <w:r w:rsidR="00411706">
        <w:rPr>
          <w:lang w:val="de-DE"/>
        </w:rPr>
        <w:t xml:space="preserve">Neu in der 100er Serie </w:t>
      </w:r>
      <w:r w:rsidR="00F34C68">
        <w:rPr>
          <w:lang w:val="de-DE"/>
        </w:rPr>
        <w:t xml:space="preserve">ist </w:t>
      </w:r>
      <w:r w:rsidR="00411706">
        <w:rPr>
          <w:lang w:val="de-DE"/>
        </w:rPr>
        <w:t>außerdem ein Combo</w:t>
      </w:r>
      <w:r w:rsidR="00EC1D98">
        <w:rPr>
          <w:lang w:val="de-DE"/>
        </w:rPr>
        <w:t xml:space="preserve"> </w:t>
      </w:r>
      <w:r w:rsidR="00411706">
        <w:rPr>
          <w:lang w:val="de-DE"/>
        </w:rPr>
        <w:t>Se</w:t>
      </w:r>
      <w:r w:rsidR="008D0600">
        <w:rPr>
          <w:lang w:val="de-DE"/>
        </w:rPr>
        <w:t>t</w:t>
      </w:r>
      <w:r w:rsidR="00411706">
        <w:rPr>
          <w:lang w:val="de-DE"/>
        </w:rPr>
        <w:t xml:space="preserve"> mit </w:t>
      </w:r>
      <w:r w:rsidR="008D0600">
        <w:rPr>
          <w:lang w:val="de-DE"/>
        </w:rPr>
        <w:t>Rack</w:t>
      </w:r>
      <w:r w:rsidR="00411706">
        <w:rPr>
          <w:lang w:val="de-DE"/>
        </w:rPr>
        <w:t xml:space="preserve">-Empfänger, </w:t>
      </w:r>
      <w:r w:rsidR="008D0600">
        <w:rPr>
          <w:lang w:val="de-DE"/>
        </w:rPr>
        <w:t xml:space="preserve">Handsender </w:t>
      </w:r>
      <w:r w:rsidR="00411706">
        <w:rPr>
          <w:lang w:val="de-DE"/>
        </w:rPr>
        <w:t xml:space="preserve">mit der Kapsel des </w:t>
      </w:r>
      <w:r w:rsidR="008D0600">
        <w:rPr>
          <w:lang w:val="de-DE"/>
        </w:rPr>
        <w:t xml:space="preserve">e 835 und einem Taschensender mit </w:t>
      </w:r>
      <w:r w:rsidR="00411706">
        <w:rPr>
          <w:lang w:val="de-DE"/>
        </w:rPr>
        <w:t xml:space="preserve">Ansteckmikrofon </w:t>
      </w:r>
      <w:r w:rsidR="008D0600">
        <w:rPr>
          <w:lang w:val="de-DE"/>
        </w:rPr>
        <w:t>ME 2</w:t>
      </w:r>
      <w:r w:rsidR="00411706">
        <w:rPr>
          <w:lang w:val="de-DE"/>
        </w:rPr>
        <w:t>-II</w:t>
      </w:r>
      <w:r w:rsidR="008D0600">
        <w:rPr>
          <w:lang w:val="de-DE"/>
        </w:rPr>
        <w:t xml:space="preserve">. </w:t>
      </w:r>
    </w:p>
    <w:p w14:paraId="0F2C9398" w14:textId="77777777" w:rsidR="00D91C58" w:rsidRDefault="00D91C58" w:rsidP="00125B3A">
      <w:pPr>
        <w:rPr>
          <w:lang w:val="de-DE"/>
        </w:rPr>
      </w:pPr>
    </w:p>
    <w:p w14:paraId="3C26E9F0" w14:textId="677F2095" w:rsidR="00D91C58" w:rsidRDefault="00D91C58" w:rsidP="00125B3A">
      <w:pPr>
        <w:rPr>
          <w:lang w:val="de-DE"/>
        </w:rPr>
      </w:pPr>
      <w:r>
        <w:rPr>
          <w:lang w:val="de-DE"/>
        </w:rPr>
        <w:t xml:space="preserve">Die </w:t>
      </w:r>
      <w:r w:rsidR="00411706">
        <w:rPr>
          <w:lang w:val="de-DE"/>
        </w:rPr>
        <w:t xml:space="preserve">Serie </w:t>
      </w:r>
      <w:r>
        <w:rPr>
          <w:lang w:val="de-DE"/>
        </w:rPr>
        <w:t xml:space="preserve">ew G4 500 ist perfekt für Bands, Theater und </w:t>
      </w:r>
      <w:r w:rsidR="00EC1D98">
        <w:rPr>
          <w:lang w:val="de-DE"/>
        </w:rPr>
        <w:t>Glaubenshäuser</w:t>
      </w:r>
      <w:r w:rsidR="00AD63E7">
        <w:rPr>
          <w:lang w:val="de-DE"/>
        </w:rPr>
        <w:t>, die</w:t>
      </w:r>
      <w:r w:rsidR="00D62B05">
        <w:rPr>
          <w:lang w:val="de-DE"/>
        </w:rPr>
        <w:t xml:space="preserve"> sich</w:t>
      </w:r>
      <w:r w:rsidR="00AD63E7">
        <w:rPr>
          <w:lang w:val="de-DE"/>
        </w:rPr>
        <w:t xml:space="preserve"> </w:t>
      </w:r>
      <w:r w:rsidR="00411706">
        <w:rPr>
          <w:lang w:val="de-DE"/>
        </w:rPr>
        <w:t xml:space="preserve">mehr </w:t>
      </w:r>
      <w:r w:rsidR="00AD63E7">
        <w:rPr>
          <w:lang w:val="de-DE"/>
        </w:rPr>
        <w:t>Feature</w:t>
      </w:r>
      <w:r w:rsidR="00411706">
        <w:rPr>
          <w:lang w:val="de-DE"/>
        </w:rPr>
        <w:t>s</w:t>
      </w:r>
      <w:r>
        <w:rPr>
          <w:lang w:val="de-DE"/>
        </w:rPr>
        <w:t xml:space="preserve">, </w:t>
      </w:r>
      <w:r w:rsidR="00411706">
        <w:rPr>
          <w:lang w:val="de-DE"/>
        </w:rPr>
        <w:t xml:space="preserve">eine höhere Reichweite, größere Frequenzflexibilität und die </w:t>
      </w:r>
      <w:r>
        <w:rPr>
          <w:lang w:val="de-DE"/>
        </w:rPr>
        <w:t>zusätzliche</w:t>
      </w:r>
      <w:r w:rsidR="00411706">
        <w:rPr>
          <w:lang w:val="de-DE"/>
        </w:rPr>
        <w:t>n</w:t>
      </w:r>
      <w:r>
        <w:rPr>
          <w:lang w:val="de-DE"/>
        </w:rPr>
        <w:t xml:space="preserve"> Kontrollmöglichkeiten </w:t>
      </w:r>
      <w:r w:rsidR="00411706">
        <w:rPr>
          <w:lang w:val="de-DE"/>
        </w:rPr>
        <w:t>der Software „</w:t>
      </w:r>
      <w:r>
        <w:rPr>
          <w:lang w:val="de-DE"/>
        </w:rPr>
        <w:t>Wireless Systems Manager</w:t>
      </w:r>
      <w:r w:rsidR="00411706">
        <w:rPr>
          <w:lang w:val="de-DE"/>
        </w:rPr>
        <w:t>“</w:t>
      </w:r>
      <w:r>
        <w:rPr>
          <w:lang w:val="de-DE"/>
        </w:rPr>
        <w:t xml:space="preserve"> </w:t>
      </w:r>
      <w:r w:rsidR="00D62B05">
        <w:rPr>
          <w:lang w:val="de-DE"/>
        </w:rPr>
        <w:t>wünschen</w:t>
      </w:r>
      <w:r>
        <w:rPr>
          <w:lang w:val="de-DE"/>
        </w:rPr>
        <w:t xml:space="preserve">. </w:t>
      </w:r>
      <w:r w:rsidR="00D62B05">
        <w:rPr>
          <w:lang w:val="de-DE"/>
        </w:rPr>
        <w:t xml:space="preserve">Die Vocal Sets der 500er Serie sind mit den Mikrofonkapseln des </w:t>
      </w:r>
      <w:r w:rsidR="003332FC">
        <w:rPr>
          <w:lang w:val="de-DE"/>
        </w:rPr>
        <w:t>e 935, e</w:t>
      </w:r>
      <w:r w:rsidR="00B93E16">
        <w:rPr>
          <w:lang w:val="de-DE"/>
        </w:rPr>
        <w:t xml:space="preserve"> </w:t>
      </w:r>
      <w:r w:rsidR="003332FC">
        <w:rPr>
          <w:lang w:val="de-DE"/>
        </w:rPr>
        <w:t>945 und e 965</w:t>
      </w:r>
      <w:r w:rsidR="00D62B05">
        <w:rPr>
          <w:lang w:val="de-DE"/>
        </w:rPr>
        <w:t xml:space="preserve"> erhältlich; außerdem gibt es ei</w:t>
      </w:r>
      <w:r w:rsidR="00AD63E7">
        <w:rPr>
          <w:lang w:val="de-DE"/>
        </w:rPr>
        <w:t xml:space="preserve">n Instrument </w:t>
      </w:r>
      <w:r w:rsidR="00EC1D98">
        <w:rPr>
          <w:lang w:val="de-DE"/>
        </w:rPr>
        <w:t>Set und</w:t>
      </w:r>
      <w:r w:rsidR="00970997">
        <w:rPr>
          <w:lang w:val="de-DE"/>
        </w:rPr>
        <w:t xml:space="preserve"> ein Lavalier</w:t>
      </w:r>
      <w:r w:rsidR="00AD63E7">
        <w:rPr>
          <w:lang w:val="de-DE"/>
        </w:rPr>
        <w:t xml:space="preserve"> </w:t>
      </w:r>
      <w:r w:rsidR="007F52E6">
        <w:rPr>
          <w:lang w:val="de-DE"/>
        </w:rPr>
        <w:t>Set mit professionelle</w:t>
      </w:r>
      <w:r w:rsidR="00D62B05">
        <w:rPr>
          <w:lang w:val="de-DE"/>
        </w:rPr>
        <w:t xml:space="preserve">m Ansteckmikrofon </w:t>
      </w:r>
      <w:r w:rsidR="007F52E6">
        <w:rPr>
          <w:lang w:val="de-DE"/>
        </w:rPr>
        <w:t>MKE </w:t>
      </w:r>
      <w:r w:rsidR="00237BD0">
        <w:rPr>
          <w:lang w:val="de-DE"/>
        </w:rPr>
        <w:t>2</w:t>
      </w:r>
      <w:r w:rsidR="00EC1D98">
        <w:rPr>
          <w:lang w:val="de-DE"/>
        </w:rPr>
        <w:t xml:space="preserve">. Alle Sender und der Empfänger sind auch einzeln erhältlich. </w:t>
      </w:r>
    </w:p>
    <w:p w14:paraId="12F58782" w14:textId="77777777" w:rsidR="005177B1" w:rsidRDefault="005177B1" w:rsidP="00125B3A">
      <w:pPr>
        <w:rPr>
          <w:lang w:val="de-DE"/>
        </w:rPr>
      </w:pPr>
    </w:p>
    <w:p w14:paraId="61AB0F5A" w14:textId="4F0ABE08" w:rsidR="00EE52F2" w:rsidRPr="00537057" w:rsidRDefault="00D62B05" w:rsidP="00125B3A">
      <w:pPr>
        <w:rPr>
          <w:lang w:val="de-DE"/>
        </w:rPr>
      </w:pPr>
      <w:r>
        <w:rPr>
          <w:lang w:val="de-DE"/>
        </w:rPr>
        <w:t xml:space="preserve">Anwender </w:t>
      </w:r>
      <w:r w:rsidR="00C80FFD">
        <w:rPr>
          <w:lang w:val="de-DE"/>
        </w:rPr>
        <w:t xml:space="preserve">können sich bei </w:t>
      </w:r>
      <w:r>
        <w:rPr>
          <w:lang w:val="de-DE"/>
        </w:rPr>
        <w:t>der 500er Serie über ein</w:t>
      </w:r>
      <w:r w:rsidR="00C80FFD">
        <w:rPr>
          <w:lang w:val="de-DE"/>
        </w:rPr>
        <w:t xml:space="preserve"> kontrastreiches</w:t>
      </w:r>
      <w:r>
        <w:rPr>
          <w:lang w:val="de-DE"/>
        </w:rPr>
        <w:t xml:space="preserve">, sich automatisch dimmendes </w:t>
      </w:r>
      <w:r w:rsidR="00C80FFD">
        <w:rPr>
          <w:lang w:val="de-DE"/>
        </w:rPr>
        <w:t xml:space="preserve">OLED-Display in Schwarzweiß freuen, </w:t>
      </w:r>
      <w:r w:rsidR="00975881">
        <w:rPr>
          <w:lang w:val="de-DE"/>
        </w:rPr>
        <w:t xml:space="preserve">dazu kommen </w:t>
      </w:r>
      <w:r>
        <w:rPr>
          <w:lang w:val="de-DE"/>
        </w:rPr>
        <w:t>ein praktisches Menü-</w:t>
      </w:r>
      <w:r w:rsidR="00975881">
        <w:rPr>
          <w:lang w:val="de-DE"/>
        </w:rPr>
        <w:t>Drehrad</w:t>
      </w:r>
      <w:r>
        <w:rPr>
          <w:lang w:val="de-DE"/>
        </w:rPr>
        <w:t>,</w:t>
      </w:r>
      <w:r w:rsidR="00975881">
        <w:rPr>
          <w:lang w:val="de-DE"/>
        </w:rPr>
        <w:t xml:space="preserve"> eine blaue Sync- und eine rote Warn-LED sowie ein</w:t>
      </w:r>
      <w:r w:rsidR="00B93E16">
        <w:rPr>
          <w:lang w:val="de-DE"/>
        </w:rPr>
        <w:t>e</w:t>
      </w:r>
      <w:r w:rsidR="00975881">
        <w:rPr>
          <w:lang w:val="de-DE"/>
        </w:rPr>
        <w:t xml:space="preserve"> Escape-</w:t>
      </w:r>
      <w:r w:rsidR="00B93E16">
        <w:rPr>
          <w:lang w:val="de-DE"/>
        </w:rPr>
        <w:t>Taste</w:t>
      </w:r>
      <w:r w:rsidR="007A572E">
        <w:rPr>
          <w:lang w:val="de-DE"/>
        </w:rPr>
        <w:t xml:space="preserve">, </w:t>
      </w:r>
      <w:r w:rsidR="00B93E16">
        <w:rPr>
          <w:lang w:val="de-DE"/>
        </w:rPr>
        <w:t>die</w:t>
      </w:r>
      <w:r w:rsidR="007A572E">
        <w:rPr>
          <w:lang w:val="de-DE"/>
        </w:rPr>
        <w:t xml:space="preserve"> die </w:t>
      </w:r>
      <w:r w:rsidR="004F235C">
        <w:rPr>
          <w:lang w:val="de-DE"/>
        </w:rPr>
        <w:t xml:space="preserve">Bedienung </w:t>
      </w:r>
      <w:r w:rsidR="007A572E">
        <w:rPr>
          <w:lang w:val="de-DE"/>
        </w:rPr>
        <w:t xml:space="preserve">erheblich </w:t>
      </w:r>
      <w:r w:rsidR="00EC1D98">
        <w:rPr>
          <w:lang w:val="de-DE"/>
        </w:rPr>
        <w:t>vereinfacht</w:t>
      </w:r>
      <w:r w:rsidR="007A572E">
        <w:rPr>
          <w:lang w:val="de-DE"/>
        </w:rPr>
        <w:t xml:space="preserve">. </w:t>
      </w:r>
      <w:r w:rsidR="00C53841">
        <w:rPr>
          <w:lang w:val="de-DE"/>
        </w:rPr>
        <w:t xml:space="preserve">Die Schaltbandbreite </w:t>
      </w:r>
      <w:r w:rsidR="007A572E">
        <w:rPr>
          <w:lang w:val="de-DE"/>
        </w:rPr>
        <w:t xml:space="preserve">der 500er Serie </w:t>
      </w:r>
      <w:r w:rsidR="00C53841">
        <w:rPr>
          <w:lang w:val="de-DE"/>
        </w:rPr>
        <w:t xml:space="preserve">wurde </w:t>
      </w:r>
      <w:r w:rsidR="007A572E">
        <w:rPr>
          <w:lang w:val="de-DE"/>
        </w:rPr>
        <w:t xml:space="preserve">auf </w:t>
      </w:r>
      <w:r w:rsidR="00B93E16">
        <w:rPr>
          <w:lang w:val="de-DE"/>
        </w:rPr>
        <w:t>bis zu 88 </w:t>
      </w:r>
      <w:r w:rsidR="007A572E">
        <w:rPr>
          <w:lang w:val="de-DE"/>
        </w:rPr>
        <w:t xml:space="preserve">MHz und bis zu 32 Kanäle </w:t>
      </w:r>
      <w:r w:rsidR="00C53841">
        <w:rPr>
          <w:lang w:val="de-DE"/>
        </w:rPr>
        <w:t xml:space="preserve">erweitert und </w:t>
      </w:r>
      <w:r>
        <w:rPr>
          <w:lang w:val="de-DE"/>
        </w:rPr>
        <w:t xml:space="preserve">macht damit Sennheisers professioneller 2000er Serie Konkurrenz. </w:t>
      </w:r>
      <w:r w:rsidR="007A572E">
        <w:rPr>
          <w:lang w:val="de-DE"/>
        </w:rPr>
        <w:t xml:space="preserve">Die </w:t>
      </w:r>
      <w:r w:rsidR="00D321E9">
        <w:rPr>
          <w:lang w:val="de-DE"/>
        </w:rPr>
        <w:t xml:space="preserve">Ausgangsleistung wurde auf </w:t>
      </w:r>
      <w:r w:rsidR="007F52E6">
        <w:rPr>
          <w:lang w:val="de-DE"/>
        </w:rPr>
        <w:t>50 </w:t>
      </w:r>
      <w:r w:rsidR="00D321E9">
        <w:rPr>
          <w:lang w:val="de-DE"/>
        </w:rPr>
        <w:t>mW erhöht und lässt sich über drei Stufen (10, 30</w:t>
      </w:r>
      <w:r w:rsidR="007A572E">
        <w:rPr>
          <w:lang w:val="de-DE"/>
        </w:rPr>
        <w:t xml:space="preserve"> und 50 </w:t>
      </w:r>
      <w:r w:rsidR="00D2362A">
        <w:rPr>
          <w:lang w:val="de-DE"/>
        </w:rPr>
        <w:t xml:space="preserve">mW) </w:t>
      </w:r>
      <w:r w:rsidR="007A572E">
        <w:rPr>
          <w:lang w:val="de-DE"/>
        </w:rPr>
        <w:t>schalten</w:t>
      </w:r>
      <w:r w:rsidR="00D2362A">
        <w:rPr>
          <w:lang w:val="de-DE"/>
        </w:rPr>
        <w:t xml:space="preserve">, </w:t>
      </w:r>
      <w:r w:rsidR="007A572E">
        <w:rPr>
          <w:lang w:val="de-DE"/>
        </w:rPr>
        <w:t xml:space="preserve">um die Reichweite zu erhöhen oder sich an schwierige HF-Umgebungen anzupassen. </w:t>
      </w:r>
      <w:r w:rsidR="00D2362A">
        <w:rPr>
          <w:lang w:val="de-DE"/>
        </w:rPr>
        <w:t xml:space="preserve">Alle </w:t>
      </w:r>
      <w:r w:rsidR="007A572E">
        <w:rPr>
          <w:lang w:val="de-DE"/>
        </w:rPr>
        <w:t>Taschensender</w:t>
      </w:r>
      <w:r w:rsidR="00D2362A">
        <w:rPr>
          <w:lang w:val="de-DE"/>
        </w:rPr>
        <w:t xml:space="preserve"> sin</w:t>
      </w:r>
      <w:r w:rsidR="007A572E">
        <w:rPr>
          <w:lang w:val="de-DE"/>
        </w:rPr>
        <w:t xml:space="preserve">d außerdem besser vor Feuchtigkeit </w:t>
      </w:r>
      <w:r w:rsidR="00D2362A">
        <w:rPr>
          <w:lang w:val="de-DE"/>
        </w:rPr>
        <w:t>geschützt.</w:t>
      </w:r>
    </w:p>
    <w:tbl>
      <w:tblPr>
        <w:tblStyle w:val="Tabellenraster"/>
        <w:tblpPr w:leftFromText="141" w:rightFromText="141" w:vertAnchor="text" w:horzAnchor="margin"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39"/>
        <w:gridCol w:w="3241"/>
      </w:tblGrid>
      <w:tr w:rsidR="009542E9" w:rsidRPr="00862AAF" w14:paraId="02250314" w14:textId="77777777" w:rsidTr="009542E9">
        <w:tc>
          <w:tcPr>
            <w:tcW w:w="4639" w:type="dxa"/>
          </w:tcPr>
          <w:p w14:paraId="5F651541" w14:textId="77777777" w:rsidR="009542E9" w:rsidRPr="009C453F" w:rsidRDefault="009542E9" w:rsidP="009542E9">
            <w:r w:rsidRPr="009C453F">
              <w:rPr>
                <w:noProof/>
              </w:rPr>
              <w:drawing>
                <wp:inline distT="0" distB="0" distL="0" distR="0" wp14:anchorId="60F3CF82" wp14:editId="046CA5BE">
                  <wp:extent cx="2877312" cy="1597152"/>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lein EM.jpg"/>
                          <pic:cNvPicPr/>
                        </pic:nvPicPr>
                        <pic:blipFill>
                          <a:blip r:embed="rId10"/>
                          <a:stretch>
                            <a:fillRect/>
                          </a:stretch>
                        </pic:blipFill>
                        <pic:spPr>
                          <a:xfrm>
                            <a:off x="0" y="0"/>
                            <a:ext cx="2877312" cy="1597152"/>
                          </a:xfrm>
                          <a:prstGeom prst="rect">
                            <a:avLst/>
                          </a:prstGeom>
                        </pic:spPr>
                      </pic:pic>
                    </a:graphicData>
                  </a:graphic>
                </wp:inline>
              </w:drawing>
            </w:r>
          </w:p>
        </w:tc>
        <w:tc>
          <w:tcPr>
            <w:tcW w:w="3241" w:type="dxa"/>
          </w:tcPr>
          <w:p w14:paraId="43ED500E" w14:textId="30C464C1" w:rsidR="009542E9" w:rsidRPr="00537057" w:rsidRDefault="009542E9" w:rsidP="00D77260">
            <w:pPr>
              <w:pStyle w:val="Beschriftung"/>
              <w:rPr>
                <w:lang w:val="de-DE"/>
              </w:rPr>
            </w:pPr>
            <w:r w:rsidRPr="00537057">
              <w:rPr>
                <w:lang w:val="de-DE"/>
              </w:rPr>
              <w:br/>
            </w:r>
            <w:r w:rsidRPr="00537057">
              <w:rPr>
                <w:lang w:val="de-DE"/>
              </w:rPr>
              <w:br/>
            </w:r>
            <w:r w:rsidR="007A572E">
              <w:rPr>
                <w:lang w:val="de-DE"/>
              </w:rPr>
              <w:t>Intu</w:t>
            </w:r>
            <w:r w:rsidR="00EC1D98">
              <w:rPr>
                <w:lang w:val="de-DE"/>
              </w:rPr>
              <w:t>i</w:t>
            </w:r>
            <w:r w:rsidR="007A572E">
              <w:rPr>
                <w:lang w:val="de-DE"/>
              </w:rPr>
              <w:t xml:space="preserve">tive Bedienung: </w:t>
            </w:r>
            <w:r w:rsidR="00537057" w:rsidRPr="00537057">
              <w:rPr>
                <w:lang w:val="de-DE"/>
              </w:rPr>
              <w:t xml:space="preserve">Der </w:t>
            </w:r>
            <w:r w:rsidR="007A572E">
              <w:rPr>
                <w:lang w:val="de-DE"/>
              </w:rPr>
              <w:t xml:space="preserve">Empfänger </w:t>
            </w:r>
            <w:r w:rsidR="00537057" w:rsidRPr="00537057">
              <w:rPr>
                <w:lang w:val="de-DE"/>
              </w:rPr>
              <w:t xml:space="preserve">EM </w:t>
            </w:r>
            <w:r w:rsidR="007A572E">
              <w:rPr>
                <w:lang w:val="de-DE"/>
              </w:rPr>
              <w:t>300-</w:t>
            </w:r>
            <w:r w:rsidR="00537057" w:rsidRPr="00537057">
              <w:rPr>
                <w:lang w:val="de-DE"/>
              </w:rPr>
              <w:t xml:space="preserve">500 G4 </w:t>
            </w:r>
            <w:r w:rsidR="00D77260">
              <w:rPr>
                <w:lang w:val="de-DE"/>
              </w:rPr>
              <w:t>besitzt ein</w:t>
            </w:r>
            <w:r w:rsidR="00D77260" w:rsidRPr="00537057">
              <w:rPr>
                <w:lang w:val="de-DE"/>
              </w:rPr>
              <w:t xml:space="preserve"> </w:t>
            </w:r>
            <w:r w:rsidR="00537057" w:rsidRPr="00537057">
              <w:rPr>
                <w:lang w:val="de-DE"/>
              </w:rPr>
              <w:t>kontrastreiche</w:t>
            </w:r>
            <w:r w:rsidR="00D77260">
              <w:rPr>
                <w:lang w:val="de-DE"/>
              </w:rPr>
              <w:t>s</w:t>
            </w:r>
            <w:r w:rsidR="007A572E">
              <w:rPr>
                <w:lang w:val="de-DE"/>
              </w:rPr>
              <w:t>, schwarzweißes OLED-Display</w:t>
            </w:r>
            <w:r w:rsidR="00537057" w:rsidRPr="00537057">
              <w:rPr>
                <w:lang w:val="de-DE"/>
              </w:rPr>
              <w:t xml:space="preserve">, </w:t>
            </w:r>
            <w:r w:rsidR="007A572E">
              <w:rPr>
                <w:lang w:val="de-DE"/>
              </w:rPr>
              <w:t xml:space="preserve">ein </w:t>
            </w:r>
            <w:r w:rsidR="00537057" w:rsidRPr="00537057">
              <w:rPr>
                <w:lang w:val="de-DE"/>
              </w:rPr>
              <w:t xml:space="preserve">Menürad und </w:t>
            </w:r>
            <w:r w:rsidR="007A572E">
              <w:rPr>
                <w:lang w:val="de-DE"/>
              </w:rPr>
              <w:t>eine Escape-</w:t>
            </w:r>
            <w:r w:rsidR="00B93E16">
              <w:rPr>
                <w:lang w:val="de-DE"/>
              </w:rPr>
              <w:t>Taste</w:t>
            </w:r>
            <w:r w:rsidR="00537057" w:rsidRPr="00537057">
              <w:rPr>
                <w:lang w:val="de-DE"/>
              </w:rPr>
              <w:t>.</w:t>
            </w:r>
          </w:p>
        </w:tc>
      </w:tr>
    </w:tbl>
    <w:p w14:paraId="7A17C1D4" w14:textId="230B3922" w:rsidR="002C3BA6" w:rsidRPr="009C453F" w:rsidRDefault="00AD63E7" w:rsidP="00125B3A">
      <w:pPr>
        <w:rPr>
          <w:b/>
        </w:rPr>
      </w:pPr>
      <w:r>
        <w:rPr>
          <w:b/>
        </w:rPr>
        <w:t>Drahtlos</w:t>
      </w:r>
      <w:r w:rsidR="007A572E">
        <w:rPr>
          <w:b/>
        </w:rPr>
        <w:t xml:space="preserve">es </w:t>
      </w:r>
      <w:r>
        <w:rPr>
          <w:b/>
        </w:rPr>
        <w:t>Monitoring: Die</w:t>
      </w:r>
      <w:r w:rsidR="008622F2" w:rsidRPr="009C453F">
        <w:rPr>
          <w:b/>
        </w:rPr>
        <w:t xml:space="preserve"> </w:t>
      </w:r>
      <w:r w:rsidR="007A572E">
        <w:rPr>
          <w:b/>
        </w:rPr>
        <w:t xml:space="preserve">Serie </w:t>
      </w:r>
      <w:r w:rsidR="008622F2" w:rsidRPr="009C453F">
        <w:rPr>
          <w:b/>
        </w:rPr>
        <w:t>evolution wireless G4</w:t>
      </w:r>
      <w:r w:rsidR="002C3BA6" w:rsidRPr="009C453F">
        <w:rPr>
          <w:b/>
        </w:rPr>
        <w:t xml:space="preserve"> IEM </w:t>
      </w:r>
    </w:p>
    <w:p w14:paraId="5BB3CB81" w14:textId="716B4BEE" w:rsidR="00B52AC8" w:rsidRDefault="00980A22" w:rsidP="00125B3A">
      <w:pPr>
        <w:rPr>
          <w:lang w:val="de-DE"/>
        </w:rPr>
      </w:pPr>
      <w:r w:rsidRPr="00980A22">
        <w:rPr>
          <w:lang w:val="de-DE"/>
        </w:rPr>
        <w:t xml:space="preserve">In Sachen Nutzerfreundlichkeit </w:t>
      </w:r>
      <w:r w:rsidR="007A572E">
        <w:rPr>
          <w:lang w:val="de-DE"/>
        </w:rPr>
        <w:t>hat</w:t>
      </w:r>
      <w:r w:rsidRPr="00980A22">
        <w:rPr>
          <w:lang w:val="de-DE"/>
        </w:rPr>
        <w:t xml:space="preserve"> die IEM</w:t>
      </w:r>
      <w:r w:rsidR="007A572E">
        <w:rPr>
          <w:lang w:val="de-DE"/>
        </w:rPr>
        <w:t xml:space="preserve">-Serie ähnliche </w:t>
      </w:r>
      <w:r w:rsidR="007F52E6">
        <w:rPr>
          <w:lang w:val="de-DE"/>
        </w:rPr>
        <w:t>Verbesserungen wie die 500</w:t>
      </w:r>
      <w:r w:rsidR="007A572E">
        <w:rPr>
          <w:lang w:val="de-DE"/>
        </w:rPr>
        <w:t xml:space="preserve">er </w:t>
      </w:r>
      <w:r w:rsidRPr="00980A22">
        <w:rPr>
          <w:lang w:val="de-DE"/>
        </w:rPr>
        <w:t>Serie</w:t>
      </w:r>
      <w:r w:rsidR="007A572E">
        <w:rPr>
          <w:lang w:val="de-DE"/>
        </w:rPr>
        <w:t xml:space="preserve"> erfahren</w:t>
      </w:r>
      <w:r w:rsidRPr="00980A22">
        <w:rPr>
          <w:lang w:val="de-DE"/>
        </w:rPr>
        <w:t>:</w:t>
      </w:r>
      <w:r>
        <w:rPr>
          <w:lang w:val="de-DE"/>
        </w:rPr>
        <w:t xml:space="preserve"> Ein kontrastreiches</w:t>
      </w:r>
      <w:r w:rsidR="007A572E">
        <w:rPr>
          <w:lang w:val="de-DE"/>
        </w:rPr>
        <w:t>, sich automatisch dimmendes</w:t>
      </w:r>
      <w:r>
        <w:rPr>
          <w:lang w:val="de-DE"/>
        </w:rPr>
        <w:t xml:space="preserve"> OLED-Display in Schwarzweiß, ein Drehrad für die Menünavigation, </w:t>
      </w:r>
      <w:r w:rsidR="00152541">
        <w:rPr>
          <w:lang w:val="de-DE"/>
        </w:rPr>
        <w:t xml:space="preserve">eine blaue Sync- </w:t>
      </w:r>
      <w:r w:rsidR="00B93E16">
        <w:rPr>
          <w:lang w:val="de-DE"/>
        </w:rPr>
        <w:t>und</w:t>
      </w:r>
      <w:r w:rsidR="00152541">
        <w:rPr>
          <w:lang w:val="de-DE"/>
        </w:rPr>
        <w:t xml:space="preserve"> eine rote Warn-LED </w:t>
      </w:r>
      <w:r w:rsidR="00B93E16">
        <w:rPr>
          <w:lang w:val="de-DE"/>
        </w:rPr>
        <w:t>sowie</w:t>
      </w:r>
      <w:r w:rsidR="00152541">
        <w:rPr>
          <w:lang w:val="de-DE"/>
        </w:rPr>
        <w:t xml:space="preserve"> ei</w:t>
      </w:r>
      <w:r w:rsidR="007A572E">
        <w:rPr>
          <w:lang w:val="de-DE"/>
        </w:rPr>
        <w:t>ne Escape-</w:t>
      </w:r>
      <w:r w:rsidR="00B93E16">
        <w:rPr>
          <w:lang w:val="de-DE"/>
        </w:rPr>
        <w:t>Taste sorgen für eine schnelle Bedienbarkeit</w:t>
      </w:r>
      <w:r w:rsidR="00152541">
        <w:rPr>
          <w:lang w:val="de-DE"/>
        </w:rPr>
        <w:t>.</w:t>
      </w:r>
      <w:r w:rsidR="002C3BA6" w:rsidRPr="004513CC">
        <w:rPr>
          <w:lang w:val="de-DE"/>
        </w:rPr>
        <w:t xml:space="preserve"> </w:t>
      </w:r>
      <w:r w:rsidR="007A572E">
        <w:rPr>
          <w:lang w:val="de-DE"/>
        </w:rPr>
        <w:t xml:space="preserve">Die </w:t>
      </w:r>
      <w:r w:rsidR="004513CC">
        <w:rPr>
          <w:lang w:val="de-DE"/>
        </w:rPr>
        <w:t xml:space="preserve">HF-Ausgangsleistung </w:t>
      </w:r>
      <w:r w:rsidR="007A572E">
        <w:rPr>
          <w:lang w:val="de-DE"/>
        </w:rPr>
        <w:t xml:space="preserve">wurde ebenfalls auf </w:t>
      </w:r>
      <w:r w:rsidR="00B93E16">
        <w:rPr>
          <w:lang w:val="de-DE"/>
        </w:rPr>
        <w:t>50 </w:t>
      </w:r>
      <w:r w:rsidR="004513CC">
        <w:rPr>
          <w:lang w:val="de-DE"/>
        </w:rPr>
        <w:t xml:space="preserve">mW </w:t>
      </w:r>
      <w:r w:rsidR="007A572E">
        <w:rPr>
          <w:lang w:val="de-DE"/>
        </w:rPr>
        <w:t>angehoben</w:t>
      </w:r>
      <w:r w:rsidR="00B93E16">
        <w:rPr>
          <w:lang w:val="de-DE"/>
        </w:rPr>
        <w:t>. D</w:t>
      </w:r>
      <w:r w:rsidR="004513CC">
        <w:rPr>
          <w:lang w:val="de-DE"/>
        </w:rPr>
        <w:t xml:space="preserve">ie </w:t>
      </w:r>
      <w:r w:rsidR="007A572E">
        <w:rPr>
          <w:lang w:val="de-DE"/>
        </w:rPr>
        <w:t xml:space="preserve">Taschenempfänger sind für intensive Bühnenarbeit besser vor </w:t>
      </w:r>
      <w:r w:rsidR="004513CC">
        <w:rPr>
          <w:lang w:val="de-DE"/>
        </w:rPr>
        <w:t>Feuchtigkeit</w:t>
      </w:r>
      <w:r w:rsidR="007A572E">
        <w:rPr>
          <w:lang w:val="de-DE"/>
        </w:rPr>
        <w:t xml:space="preserve"> geschützt</w:t>
      </w:r>
      <w:r w:rsidR="00AD63E7">
        <w:rPr>
          <w:lang w:val="de-DE"/>
        </w:rPr>
        <w:t xml:space="preserve">. </w:t>
      </w:r>
      <w:r w:rsidR="007A572E">
        <w:rPr>
          <w:lang w:val="de-DE"/>
        </w:rPr>
        <w:t>Neben dem einfachen IEM-Set gibt es ein Tw</w:t>
      </w:r>
      <w:r w:rsidR="00B93E16">
        <w:rPr>
          <w:lang w:val="de-DE"/>
        </w:rPr>
        <w:t xml:space="preserve">in-IEM-Set; </w:t>
      </w:r>
      <w:r w:rsidR="00AD63E7">
        <w:rPr>
          <w:lang w:val="de-DE"/>
        </w:rPr>
        <w:t>Sender</w:t>
      </w:r>
      <w:r w:rsidR="002F1B45">
        <w:rPr>
          <w:lang w:val="de-DE"/>
        </w:rPr>
        <w:t xml:space="preserve"> und Empfänger sind </w:t>
      </w:r>
      <w:r w:rsidR="00B93E16">
        <w:rPr>
          <w:lang w:val="de-DE"/>
        </w:rPr>
        <w:t>außerdem auch</w:t>
      </w:r>
      <w:r w:rsidR="002F1B45">
        <w:rPr>
          <w:lang w:val="de-DE"/>
        </w:rPr>
        <w:t xml:space="preserve"> einzeln erhältlich. </w:t>
      </w:r>
    </w:p>
    <w:p w14:paraId="33CC0719" w14:textId="77777777" w:rsidR="00EC2728" w:rsidRPr="004513CC" w:rsidRDefault="00EC2728" w:rsidP="00125B3A">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B52AC8" w:rsidRPr="00862AAF" w14:paraId="6470F3D5" w14:textId="77777777" w:rsidTr="00B52AC8">
        <w:tc>
          <w:tcPr>
            <w:tcW w:w="3935" w:type="dxa"/>
          </w:tcPr>
          <w:p w14:paraId="521A865A" w14:textId="2066E07F" w:rsidR="00B52AC8" w:rsidRPr="009C453F" w:rsidRDefault="00B52AC8" w:rsidP="00125B3A">
            <w:r w:rsidRPr="009C453F">
              <w:rPr>
                <w:noProof/>
              </w:rPr>
              <w:drawing>
                <wp:inline distT="0" distB="0" distL="0" distR="0" wp14:anchorId="25BF3278" wp14:editId="6D1C6A08">
                  <wp:extent cx="2122098" cy="1591574"/>
                  <wp:effectExtent l="0" t="0" r="0" b="889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leinG4_Application-Pic_IEM_sRGB - Kopie.jpg"/>
                          <pic:cNvPicPr/>
                        </pic:nvPicPr>
                        <pic:blipFill>
                          <a:blip r:embed="rId11"/>
                          <a:stretch>
                            <a:fillRect/>
                          </a:stretch>
                        </pic:blipFill>
                        <pic:spPr>
                          <a:xfrm>
                            <a:off x="0" y="0"/>
                            <a:ext cx="2122098" cy="1591574"/>
                          </a:xfrm>
                          <a:prstGeom prst="rect">
                            <a:avLst/>
                          </a:prstGeom>
                        </pic:spPr>
                      </pic:pic>
                    </a:graphicData>
                  </a:graphic>
                </wp:inline>
              </w:drawing>
            </w:r>
          </w:p>
        </w:tc>
        <w:tc>
          <w:tcPr>
            <w:tcW w:w="3935" w:type="dxa"/>
          </w:tcPr>
          <w:p w14:paraId="5EA1135E" w14:textId="53CC1819" w:rsidR="00B52AC8" w:rsidRPr="004513CC" w:rsidRDefault="00EC2728" w:rsidP="00B52AC8">
            <w:pPr>
              <w:pStyle w:val="Beschriftung"/>
              <w:rPr>
                <w:lang w:val="de-DE"/>
              </w:rPr>
            </w:pPr>
            <w:r>
              <w:rPr>
                <w:lang w:val="de-DE"/>
              </w:rPr>
              <w:t>Zahlreiche neue Features bei der IEM-</w:t>
            </w:r>
            <w:r w:rsidR="004513CC" w:rsidRPr="004513CC">
              <w:rPr>
                <w:lang w:val="de-DE"/>
              </w:rPr>
              <w:t>Serie</w:t>
            </w:r>
            <w:r>
              <w:rPr>
                <w:lang w:val="de-DE"/>
              </w:rPr>
              <w:t xml:space="preserve">: aktuelles Design mit verbesserter </w:t>
            </w:r>
            <w:r w:rsidR="00B93E16">
              <w:rPr>
                <w:lang w:val="de-DE"/>
              </w:rPr>
              <w:t>Bedienoberfläche</w:t>
            </w:r>
            <w:r>
              <w:rPr>
                <w:lang w:val="de-DE"/>
              </w:rPr>
              <w:t xml:space="preserve">, höhere </w:t>
            </w:r>
            <w:r w:rsidR="004513CC">
              <w:rPr>
                <w:lang w:val="de-DE"/>
              </w:rPr>
              <w:t>Leistung sowie verbesserte</w:t>
            </w:r>
            <w:r>
              <w:rPr>
                <w:lang w:val="de-DE"/>
              </w:rPr>
              <w:t xml:space="preserve">r Schutz vor Feuchtigkeit bei den Bodypacks </w:t>
            </w:r>
          </w:p>
        </w:tc>
      </w:tr>
    </w:tbl>
    <w:p w14:paraId="701B44B0" w14:textId="77777777" w:rsidR="008E4D4C" w:rsidRDefault="008E4D4C" w:rsidP="00125B3A">
      <w:pPr>
        <w:rPr>
          <w:lang w:val="de-DE"/>
        </w:rPr>
      </w:pPr>
    </w:p>
    <w:p w14:paraId="1D70846F" w14:textId="48F96C4B" w:rsidR="00E76C83" w:rsidRDefault="007933A9" w:rsidP="00125B3A">
      <w:pPr>
        <w:rPr>
          <w:b/>
          <w:lang w:val="de-DE"/>
        </w:rPr>
      </w:pPr>
      <w:r>
        <w:rPr>
          <w:b/>
          <w:lang w:val="de-DE"/>
        </w:rPr>
        <w:lastRenderedPageBreak/>
        <w:t xml:space="preserve">Kamera-Arbeit und Content Creation: Die neue Serie </w:t>
      </w:r>
      <w:r w:rsidRPr="001D24B5">
        <w:rPr>
          <w:b/>
          <w:lang w:val="de-DE"/>
        </w:rPr>
        <w:t xml:space="preserve">ew 500-p </w:t>
      </w:r>
      <w:r>
        <w:rPr>
          <w:b/>
          <w:lang w:val="de-DE"/>
        </w:rPr>
        <w:t>ergänzt die Serie ew 100-p</w:t>
      </w:r>
    </w:p>
    <w:p w14:paraId="13C94DB6" w14:textId="6705B4B6" w:rsidR="001D24B5" w:rsidRDefault="000C4BAB" w:rsidP="00125B3A">
      <w:pPr>
        <w:rPr>
          <w:lang w:val="de-DE"/>
        </w:rPr>
      </w:pPr>
      <w:r>
        <w:rPr>
          <w:lang w:val="de-DE"/>
        </w:rPr>
        <w:t xml:space="preserve">Die </w:t>
      </w:r>
      <w:r w:rsidR="00B93E16">
        <w:rPr>
          <w:lang w:val="de-DE"/>
        </w:rPr>
        <w:t>evolution wireless 100-p-</w:t>
      </w:r>
      <w:r>
        <w:rPr>
          <w:lang w:val="de-DE"/>
        </w:rPr>
        <w:t xml:space="preserve">Sets </w:t>
      </w:r>
      <w:r w:rsidR="0084043A">
        <w:rPr>
          <w:lang w:val="de-DE"/>
        </w:rPr>
        <w:t xml:space="preserve">haben sich für </w:t>
      </w:r>
      <w:r w:rsidR="007933A9">
        <w:rPr>
          <w:lang w:val="de-DE"/>
        </w:rPr>
        <w:t xml:space="preserve">Film, Rundfunk und Reportage </w:t>
      </w:r>
      <w:r w:rsidR="0084043A">
        <w:rPr>
          <w:lang w:val="de-DE"/>
        </w:rPr>
        <w:t xml:space="preserve">zu einem Branchenstandard entwickelt. </w:t>
      </w:r>
      <w:r w:rsidR="004E7F91">
        <w:rPr>
          <w:lang w:val="de-DE"/>
        </w:rPr>
        <w:t>„</w:t>
      </w:r>
      <w:r w:rsidR="00ED1726">
        <w:rPr>
          <w:lang w:val="de-DE"/>
        </w:rPr>
        <w:t>G3 ist das meistverkaufte Drahtlossys</w:t>
      </w:r>
      <w:r w:rsidR="0084043A">
        <w:rPr>
          <w:lang w:val="de-DE"/>
        </w:rPr>
        <w:t xml:space="preserve">tem für die Kameraarbeit“, erläutert Dennis Stegemerten. „G4 bringt das Ganze mit den neuen 500er Systemen für Kameras auf ein noch höheres Level.“ </w:t>
      </w:r>
    </w:p>
    <w:p w14:paraId="76AC8311" w14:textId="77777777" w:rsidR="00F219E4" w:rsidRDefault="00F219E4" w:rsidP="00125B3A">
      <w:pPr>
        <w:rPr>
          <w:lang w:val="de-DE"/>
        </w:rPr>
      </w:pPr>
    </w:p>
    <w:p w14:paraId="532D113F" w14:textId="2E08D145" w:rsidR="00F219E4" w:rsidRPr="001D24B5" w:rsidRDefault="0084043A" w:rsidP="00125B3A">
      <w:pPr>
        <w:rPr>
          <w:lang w:val="de-DE"/>
        </w:rPr>
      </w:pPr>
      <w:r>
        <w:rPr>
          <w:lang w:val="de-DE"/>
        </w:rPr>
        <w:t>In der Serie</w:t>
      </w:r>
      <w:r w:rsidR="00F219E4">
        <w:rPr>
          <w:lang w:val="de-DE"/>
        </w:rPr>
        <w:t xml:space="preserve"> 100</w:t>
      </w:r>
      <w:r>
        <w:rPr>
          <w:lang w:val="de-DE"/>
        </w:rPr>
        <w:t>-p</w:t>
      </w:r>
      <w:r w:rsidR="00F219E4">
        <w:rPr>
          <w:lang w:val="de-DE"/>
        </w:rPr>
        <w:t xml:space="preserve"> G4 </w:t>
      </w:r>
      <w:r>
        <w:rPr>
          <w:lang w:val="de-DE"/>
        </w:rPr>
        <w:t xml:space="preserve">stehen das Handheld-Set </w:t>
      </w:r>
      <w:r w:rsidR="00AD63E7">
        <w:rPr>
          <w:lang w:val="de-DE"/>
        </w:rPr>
        <w:t>ew 135-p G4</w:t>
      </w:r>
      <w:r>
        <w:rPr>
          <w:lang w:val="de-DE"/>
        </w:rPr>
        <w:t xml:space="preserve">, zwei Sets mit </w:t>
      </w:r>
      <w:r w:rsidR="00B93E16">
        <w:rPr>
          <w:lang w:val="de-DE"/>
        </w:rPr>
        <w:t>Ansteckmikrofon</w:t>
      </w:r>
      <w:r w:rsidR="00AD63E7">
        <w:rPr>
          <w:lang w:val="de-DE"/>
        </w:rPr>
        <w:t xml:space="preserve"> </w:t>
      </w:r>
      <w:r>
        <w:rPr>
          <w:lang w:val="de-DE"/>
        </w:rPr>
        <w:t xml:space="preserve">– </w:t>
      </w:r>
      <w:r w:rsidR="00F219E4">
        <w:rPr>
          <w:lang w:val="de-DE"/>
        </w:rPr>
        <w:t>112-p G4 (</w:t>
      </w:r>
      <w:r>
        <w:rPr>
          <w:lang w:val="de-DE"/>
        </w:rPr>
        <w:t>Kugel</w:t>
      </w:r>
      <w:r w:rsidR="00F219E4">
        <w:rPr>
          <w:lang w:val="de-DE"/>
        </w:rPr>
        <w:t>) und ew 122-p G4</w:t>
      </w:r>
      <w:r w:rsidR="00AD63E7">
        <w:rPr>
          <w:lang w:val="de-DE"/>
        </w:rPr>
        <w:t xml:space="preserve"> (</w:t>
      </w:r>
      <w:r>
        <w:rPr>
          <w:lang w:val="de-DE"/>
        </w:rPr>
        <w:t>Niere</w:t>
      </w:r>
      <w:r w:rsidR="00AD63E7">
        <w:rPr>
          <w:lang w:val="de-DE"/>
        </w:rPr>
        <w:t xml:space="preserve">) </w:t>
      </w:r>
      <w:r>
        <w:rPr>
          <w:lang w:val="de-DE"/>
        </w:rPr>
        <w:t xml:space="preserve">– </w:t>
      </w:r>
      <w:r w:rsidR="00EC1D98">
        <w:rPr>
          <w:lang w:val="de-DE"/>
        </w:rPr>
        <w:t xml:space="preserve">sowie das ENG </w:t>
      </w:r>
      <w:r w:rsidR="00D77260">
        <w:rPr>
          <w:lang w:val="de-DE"/>
        </w:rPr>
        <w:t>C</w:t>
      </w:r>
      <w:r w:rsidR="00EC1D98">
        <w:rPr>
          <w:lang w:val="de-DE"/>
        </w:rPr>
        <w:t xml:space="preserve">ombo </w:t>
      </w:r>
      <w:r w:rsidR="00F219E4">
        <w:rPr>
          <w:lang w:val="de-DE"/>
        </w:rPr>
        <w:t>Set</w:t>
      </w:r>
      <w:r>
        <w:rPr>
          <w:lang w:val="de-DE"/>
        </w:rPr>
        <w:t xml:space="preserve"> zur Verfügung</w:t>
      </w:r>
      <w:r w:rsidR="00F219E4">
        <w:rPr>
          <w:lang w:val="de-DE"/>
        </w:rPr>
        <w:t>, bestehend aus Kamera</w:t>
      </w:r>
      <w:r>
        <w:rPr>
          <w:lang w:val="de-DE"/>
        </w:rPr>
        <w:t>empfänger</w:t>
      </w:r>
      <w:r w:rsidR="00F219E4">
        <w:rPr>
          <w:lang w:val="de-DE"/>
        </w:rPr>
        <w:t xml:space="preserve">, Aufstecksender und </w:t>
      </w:r>
      <w:r>
        <w:rPr>
          <w:lang w:val="de-DE"/>
        </w:rPr>
        <w:t xml:space="preserve">Taschensender </w:t>
      </w:r>
      <w:r w:rsidR="00F219E4">
        <w:rPr>
          <w:lang w:val="de-DE"/>
        </w:rPr>
        <w:t xml:space="preserve">mit </w:t>
      </w:r>
      <w:r>
        <w:rPr>
          <w:lang w:val="de-DE"/>
        </w:rPr>
        <w:t xml:space="preserve">Ansteckmikrofon </w:t>
      </w:r>
      <w:r w:rsidR="00F219E4">
        <w:rPr>
          <w:lang w:val="de-DE"/>
        </w:rPr>
        <w:t>ME 2</w:t>
      </w:r>
      <w:r>
        <w:rPr>
          <w:lang w:val="de-DE"/>
        </w:rPr>
        <w:t>-II (Kugel)</w:t>
      </w:r>
      <w:r w:rsidR="00F219E4">
        <w:rPr>
          <w:lang w:val="de-DE"/>
        </w:rPr>
        <w:t xml:space="preserve">. </w:t>
      </w:r>
    </w:p>
    <w:p w14:paraId="02252B91" w14:textId="77777777" w:rsidR="009542E9" w:rsidRPr="00AD63E7" w:rsidRDefault="009542E9" w:rsidP="00125B3A">
      <w:pPr>
        <w:rPr>
          <w:lang w:val="de-DE"/>
        </w:rPr>
      </w:pPr>
    </w:p>
    <w:tbl>
      <w:tblPr>
        <w:tblStyle w:val="Tabellenraster"/>
        <w:tblpPr w:leftFromText="141" w:rightFromText="141" w:vertAnchor="text" w:horzAnchor="margin" w:tblpY="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349"/>
        <w:gridCol w:w="4639"/>
      </w:tblGrid>
      <w:tr w:rsidR="004853DA" w:rsidRPr="009C453F" w14:paraId="131720FA" w14:textId="77777777" w:rsidTr="00022ABD">
        <w:tc>
          <w:tcPr>
            <w:tcW w:w="3935" w:type="dxa"/>
          </w:tcPr>
          <w:p w14:paraId="49FA3F6B" w14:textId="0E3371CF" w:rsidR="004853DA" w:rsidRPr="00EC0BA4" w:rsidRDefault="00485808" w:rsidP="00022ABD">
            <w:pPr>
              <w:pStyle w:val="Beschriftung"/>
              <w:rPr>
                <w:lang w:val="de-DE"/>
              </w:rPr>
            </w:pPr>
            <w:r w:rsidRPr="00485808">
              <w:rPr>
                <w:lang w:val="de-DE"/>
              </w:rPr>
              <w:t xml:space="preserve">Der </w:t>
            </w:r>
            <w:r w:rsidR="0084043A">
              <w:rPr>
                <w:lang w:val="de-DE"/>
              </w:rPr>
              <w:t>S</w:t>
            </w:r>
            <w:r>
              <w:rPr>
                <w:lang w:val="de-DE"/>
              </w:rPr>
              <w:t xml:space="preserve">tandard </w:t>
            </w:r>
            <w:r w:rsidR="0084043A">
              <w:rPr>
                <w:lang w:val="de-DE"/>
              </w:rPr>
              <w:t>für drahtlosen Kameraton wurde weiter verbessert: Die Serien</w:t>
            </w:r>
            <w:r w:rsidRPr="00485808">
              <w:rPr>
                <w:lang w:val="de-DE"/>
              </w:rPr>
              <w:t xml:space="preserve"> 100-p</w:t>
            </w:r>
            <w:r w:rsidR="0084043A">
              <w:rPr>
                <w:lang w:val="de-DE"/>
              </w:rPr>
              <w:t xml:space="preserve"> und – neu – 500-p bieten beste </w:t>
            </w:r>
            <w:r>
              <w:rPr>
                <w:lang w:val="de-DE"/>
              </w:rPr>
              <w:t xml:space="preserve">Drahtlosübertragung </w:t>
            </w:r>
            <w:r w:rsidR="00EC0BA4">
              <w:rPr>
                <w:lang w:val="de-DE"/>
              </w:rPr>
              <w:t xml:space="preserve">für </w:t>
            </w:r>
            <w:r w:rsidR="0084043A">
              <w:rPr>
                <w:lang w:val="de-DE"/>
              </w:rPr>
              <w:t>Reportage und Film.</w:t>
            </w:r>
          </w:p>
        </w:tc>
        <w:tc>
          <w:tcPr>
            <w:tcW w:w="3935" w:type="dxa"/>
          </w:tcPr>
          <w:p w14:paraId="205FB7B3" w14:textId="3E83794A" w:rsidR="004853DA" w:rsidRPr="00FB6398" w:rsidRDefault="00022ABD" w:rsidP="00022ABD">
            <w:pPr>
              <w:pStyle w:val="Beschriftung"/>
            </w:pPr>
            <w:r w:rsidRPr="00FB6398">
              <w:rPr>
                <w:noProof/>
              </w:rPr>
              <w:drawing>
                <wp:inline distT="0" distB="0" distL="0" distR="0" wp14:anchorId="54D0DF6D" wp14:editId="2C85B3DC">
                  <wp:extent cx="2877312" cy="2157984"/>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lein Broadcast.jpg"/>
                          <pic:cNvPicPr/>
                        </pic:nvPicPr>
                        <pic:blipFill>
                          <a:blip r:embed="rId12"/>
                          <a:stretch>
                            <a:fillRect/>
                          </a:stretch>
                        </pic:blipFill>
                        <pic:spPr>
                          <a:xfrm>
                            <a:off x="0" y="0"/>
                            <a:ext cx="2877312" cy="2157984"/>
                          </a:xfrm>
                          <a:prstGeom prst="rect">
                            <a:avLst/>
                          </a:prstGeom>
                        </pic:spPr>
                      </pic:pic>
                    </a:graphicData>
                  </a:graphic>
                </wp:inline>
              </w:drawing>
            </w:r>
          </w:p>
        </w:tc>
      </w:tr>
    </w:tbl>
    <w:p w14:paraId="75FB2510" w14:textId="482B4186" w:rsidR="002C3547" w:rsidRPr="009C453F" w:rsidRDefault="002C3547" w:rsidP="00125B3A"/>
    <w:p w14:paraId="671718CE" w14:textId="1838C91E" w:rsidR="00EC0BA4" w:rsidRDefault="009C6C88" w:rsidP="00125B3A">
      <w:pPr>
        <w:rPr>
          <w:lang w:val="de-DE"/>
        </w:rPr>
      </w:pPr>
      <w:r>
        <w:rPr>
          <w:lang w:val="de-DE"/>
        </w:rPr>
        <w:t>Diese 100-p-</w:t>
      </w:r>
      <w:r w:rsidR="005249D4">
        <w:rPr>
          <w:lang w:val="de-DE"/>
        </w:rPr>
        <w:t xml:space="preserve">Sets werden jetzt um </w:t>
      </w:r>
      <w:r w:rsidR="00AD63E7">
        <w:rPr>
          <w:lang w:val="de-DE"/>
        </w:rPr>
        <w:t xml:space="preserve">neue </w:t>
      </w:r>
      <w:r>
        <w:rPr>
          <w:lang w:val="de-DE"/>
        </w:rPr>
        <w:t xml:space="preserve">Pro-Sets für ENG und Film in der Serie </w:t>
      </w:r>
      <w:r w:rsidR="00AD63E7">
        <w:rPr>
          <w:lang w:val="de-DE"/>
        </w:rPr>
        <w:t>500</w:t>
      </w:r>
      <w:r w:rsidR="0084043A">
        <w:rPr>
          <w:lang w:val="de-DE"/>
        </w:rPr>
        <w:t>-p</w:t>
      </w:r>
      <w:r w:rsidR="005249D4">
        <w:rPr>
          <w:lang w:val="de-DE"/>
        </w:rPr>
        <w:t xml:space="preserve"> G4</w:t>
      </w:r>
      <w:r w:rsidR="00AD63E7">
        <w:rPr>
          <w:lang w:val="de-DE"/>
        </w:rPr>
        <w:t xml:space="preserve"> ergänzt</w:t>
      </w:r>
      <w:r w:rsidR="005249D4">
        <w:rPr>
          <w:lang w:val="de-DE"/>
        </w:rPr>
        <w:t xml:space="preserve">. Folgende Systeme stehen zur </w:t>
      </w:r>
      <w:r>
        <w:rPr>
          <w:lang w:val="de-DE"/>
        </w:rPr>
        <w:t>Auswahl</w:t>
      </w:r>
      <w:r w:rsidR="005249D4">
        <w:rPr>
          <w:lang w:val="de-DE"/>
        </w:rPr>
        <w:t>: d</w:t>
      </w:r>
      <w:r w:rsidR="007F52E6">
        <w:rPr>
          <w:lang w:val="de-DE"/>
        </w:rPr>
        <w:t>as ew 512</w:t>
      </w:r>
      <w:r w:rsidR="007F52E6">
        <w:rPr>
          <w:lang w:val="de-DE"/>
        </w:rPr>
        <w:noBreakHyphen/>
        <w:t>p </w:t>
      </w:r>
      <w:r w:rsidR="00920CFD">
        <w:rPr>
          <w:lang w:val="de-DE"/>
        </w:rPr>
        <w:t>G4 mit Kamera</w:t>
      </w:r>
      <w:r w:rsidR="005249D4">
        <w:rPr>
          <w:lang w:val="de-DE"/>
        </w:rPr>
        <w:t xml:space="preserve">empfänger, Taschensender, professionellem Ansteckmikrofon MKE 2 und umfangreichem Zubehör; </w:t>
      </w:r>
      <w:r w:rsidR="00AD63E7">
        <w:rPr>
          <w:lang w:val="de-DE"/>
        </w:rPr>
        <w:t>das</w:t>
      </w:r>
      <w:r>
        <w:rPr>
          <w:lang w:val="de-DE"/>
        </w:rPr>
        <w:t xml:space="preserve"> ew </w:t>
      </w:r>
      <w:r w:rsidR="00920CFD">
        <w:rPr>
          <w:lang w:val="de-DE"/>
        </w:rPr>
        <w:t xml:space="preserve">500 BOOM G4 mit </w:t>
      </w:r>
      <w:r w:rsidR="005249D4">
        <w:rPr>
          <w:lang w:val="de-DE"/>
        </w:rPr>
        <w:t>Kameraempfänger</w:t>
      </w:r>
      <w:r w:rsidR="00920CFD">
        <w:rPr>
          <w:lang w:val="de-DE"/>
        </w:rPr>
        <w:t>, Aufstecksender mit Phantomspeis</w:t>
      </w:r>
      <w:r w:rsidR="00AD63E7">
        <w:rPr>
          <w:lang w:val="de-DE"/>
        </w:rPr>
        <w:t xml:space="preserve">ung und Zubehör und </w:t>
      </w:r>
      <w:r w:rsidR="005249D4">
        <w:rPr>
          <w:lang w:val="de-DE"/>
        </w:rPr>
        <w:t xml:space="preserve">– last but not least – das </w:t>
      </w:r>
      <w:r>
        <w:rPr>
          <w:lang w:val="de-DE"/>
        </w:rPr>
        <w:t>„</w:t>
      </w:r>
      <w:r w:rsidR="005249D4">
        <w:rPr>
          <w:lang w:val="de-DE"/>
        </w:rPr>
        <w:t>Pro Film Combo Set</w:t>
      </w:r>
      <w:r>
        <w:rPr>
          <w:lang w:val="de-DE"/>
        </w:rPr>
        <w:t>“</w:t>
      </w:r>
      <w:r w:rsidR="005249D4">
        <w:rPr>
          <w:lang w:val="de-DE"/>
        </w:rPr>
        <w:t>, d</w:t>
      </w:r>
      <w:r w:rsidR="00920CFD">
        <w:rPr>
          <w:lang w:val="de-DE"/>
        </w:rPr>
        <w:t>as beide Sendertypen (</w:t>
      </w:r>
      <w:r w:rsidR="005249D4">
        <w:rPr>
          <w:lang w:val="de-DE"/>
        </w:rPr>
        <w:t>Taschen</w:t>
      </w:r>
      <w:r w:rsidR="00920CFD">
        <w:rPr>
          <w:lang w:val="de-DE"/>
        </w:rPr>
        <w:t xml:space="preserve">- und Aufstecksender), einen </w:t>
      </w:r>
      <w:r w:rsidR="005249D4">
        <w:rPr>
          <w:lang w:val="de-DE"/>
        </w:rPr>
        <w:t>Kameraempfänger</w:t>
      </w:r>
      <w:r w:rsidR="00920CFD">
        <w:rPr>
          <w:lang w:val="de-DE"/>
        </w:rPr>
        <w:t xml:space="preserve"> und Zubehör enthält.</w:t>
      </w:r>
    </w:p>
    <w:p w14:paraId="1C83EDDC" w14:textId="77777777" w:rsidR="00920CFD" w:rsidRDefault="00920CFD" w:rsidP="00125B3A">
      <w:pPr>
        <w:rPr>
          <w:lang w:val="de-DE"/>
        </w:rPr>
      </w:pPr>
    </w:p>
    <w:p w14:paraId="0C48CFDD" w14:textId="619035D7" w:rsidR="00920CFD" w:rsidRDefault="005249D4" w:rsidP="00125B3A">
      <w:pPr>
        <w:rPr>
          <w:lang w:val="de-DE"/>
        </w:rPr>
      </w:pPr>
      <w:r>
        <w:rPr>
          <w:lang w:val="de-DE"/>
        </w:rPr>
        <w:t xml:space="preserve">Verglichen mit der Serie </w:t>
      </w:r>
      <w:r w:rsidR="00920CFD">
        <w:rPr>
          <w:lang w:val="de-DE"/>
        </w:rPr>
        <w:t xml:space="preserve">100-p </w:t>
      </w:r>
      <w:r>
        <w:rPr>
          <w:lang w:val="de-DE"/>
        </w:rPr>
        <w:t>verfügen die 500-p-</w:t>
      </w:r>
      <w:r w:rsidR="00920CFD">
        <w:rPr>
          <w:lang w:val="de-DE"/>
        </w:rPr>
        <w:t>System</w:t>
      </w:r>
      <w:r>
        <w:rPr>
          <w:lang w:val="de-DE"/>
        </w:rPr>
        <w:t>e</w:t>
      </w:r>
      <w:r w:rsidR="00920CFD">
        <w:rPr>
          <w:lang w:val="de-DE"/>
        </w:rPr>
        <w:t xml:space="preserve"> </w:t>
      </w:r>
      <w:r>
        <w:rPr>
          <w:lang w:val="de-DE"/>
        </w:rPr>
        <w:t xml:space="preserve">über eine </w:t>
      </w:r>
      <w:r w:rsidR="00920CFD">
        <w:rPr>
          <w:lang w:val="de-DE"/>
        </w:rPr>
        <w:t xml:space="preserve">höhere </w:t>
      </w:r>
      <w:r w:rsidR="002853A3">
        <w:rPr>
          <w:lang w:val="de-DE"/>
        </w:rPr>
        <w:t>Schaltb</w:t>
      </w:r>
      <w:r w:rsidR="00920CFD">
        <w:rPr>
          <w:lang w:val="de-DE"/>
        </w:rPr>
        <w:t xml:space="preserve">andbreite </w:t>
      </w:r>
      <w:r w:rsidR="002853A3">
        <w:rPr>
          <w:lang w:val="de-DE"/>
        </w:rPr>
        <w:t>von bis zu 88 MHz (</w:t>
      </w:r>
      <w:r>
        <w:rPr>
          <w:lang w:val="de-DE"/>
        </w:rPr>
        <w:t xml:space="preserve">bis zu </w:t>
      </w:r>
      <w:r w:rsidR="002853A3">
        <w:rPr>
          <w:lang w:val="de-DE"/>
        </w:rPr>
        <w:t xml:space="preserve">42 MHz bei der </w:t>
      </w:r>
      <w:r>
        <w:rPr>
          <w:lang w:val="de-DE"/>
        </w:rPr>
        <w:t xml:space="preserve">Serie </w:t>
      </w:r>
      <w:r w:rsidR="002853A3">
        <w:rPr>
          <w:lang w:val="de-DE"/>
        </w:rPr>
        <w:t>100-p)</w:t>
      </w:r>
      <w:r w:rsidR="009C6C88">
        <w:rPr>
          <w:lang w:val="de-DE"/>
        </w:rPr>
        <w:t xml:space="preserve"> mit bis zu 32 Kanälen</w:t>
      </w:r>
      <w:r w:rsidR="002853A3">
        <w:rPr>
          <w:lang w:val="de-DE"/>
        </w:rPr>
        <w:t xml:space="preserve">. </w:t>
      </w:r>
      <w:r>
        <w:rPr>
          <w:lang w:val="de-DE"/>
        </w:rPr>
        <w:t xml:space="preserve">Die neuen </w:t>
      </w:r>
      <w:r w:rsidR="00A03286">
        <w:rPr>
          <w:lang w:val="de-DE"/>
        </w:rPr>
        <w:t>Systeme</w:t>
      </w:r>
      <w:r>
        <w:rPr>
          <w:lang w:val="de-DE"/>
        </w:rPr>
        <w:t xml:space="preserve"> haben eine schaltbare Ausgangsleistung von</w:t>
      </w:r>
      <w:r w:rsidR="00A03286">
        <w:rPr>
          <w:lang w:val="de-DE"/>
        </w:rPr>
        <w:t xml:space="preserve"> bis zu 50 mW</w:t>
      </w:r>
      <w:r w:rsidR="002853A3">
        <w:rPr>
          <w:lang w:val="de-DE"/>
        </w:rPr>
        <w:t xml:space="preserve"> </w:t>
      </w:r>
      <w:r>
        <w:rPr>
          <w:lang w:val="de-DE"/>
        </w:rPr>
        <w:t xml:space="preserve">und sind unempfindlicher gegen Feuchtigkeit. </w:t>
      </w:r>
      <w:r w:rsidR="0015573B">
        <w:rPr>
          <w:lang w:val="de-DE"/>
        </w:rPr>
        <w:t xml:space="preserve">Alle </w:t>
      </w:r>
      <w:r>
        <w:rPr>
          <w:lang w:val="de-DE"/>
        </w:rPr>
        <w:t xml:space="preserve">Komponenten der Serien </w:t>
      </w:r>
      <w:r w:rsidR="0015573B">
        <w:rPr>
          <w:lang w:val="de-DE"/>
        </w:rPr>
        <w:t xml:space="preserve">100-p und 500-p sind auch </w:t>
      </w:r>
      <w:r>
        <w:rPr>
          <w:lang w:val="de-DE"/>
        </w:rPr>
        <w:t>einzeln</w:t>
      </w:r>
      <w:r w:rsidR="0015573B">
        <w:rPr>
          <w:lang w:val="de-DE"/>
        </w:rPr>
        <w:t xml:space="preserve"> erhältlich. </w:t>
      </w:r>
    </w:p>
    <w:p w14:paraId="0BB0DBC6" w14:textId="29AA9543" w:rsidR="00D1075C" w:rsidRPr="00862AAF" w:rsidRDefault="00D1075C" w:rsidP="00125B3A">
      <w:pPr>
        <w:rPr>
          <w:lang w:val="de-DE"/>
        </w:rPr>
      </w:pPr>
    </w:p>
    <w:p w14:paraId="302E7FD4" w14:textId="055F3AC0" w:rsidR="0015573B" w:rsidRDefault="0015573B" w:rsidP="00125B3A">
      <w:pPr>
        <w:rPr>
          <w:b/>
          <w:lang w:val="de-DE"/>
        </w:rPr>
      </w:pPr>
      <w:r w:rsidRPr="0015573B">
        <w:rPr>
          <w:b/>
          <w:lang w:val="de-DE"/>
        </w:rPr>
        <w:lastRenderedPageBreak/>
        <w:t>Lö</w:t>
      </w:r>
      <w:r>
        <w:rPr>
          <w:b/>
          <w:lang w:val="de-DE"/>
        </w:rPr>
        <w:t xml:space="preserve">sungen für </w:t>
      </w:r>
      <w:r w:rsidR="00BE1ED0">
        <w:rPr>
          <w:b/>
          <w:lang w:val="de-DE"/>
        </w:rPr>
        <w:t>Unternehmen</w:t>
      </w:r>
      <w:r>
        <w:rPr>
          <w:b/>
          <w:lang w:val="de-DE"/>
        </w:rPr>
        <w:t xml:space="preserve"> </w:t>
      </w:r>
      <w:r w:rsidRPr="0015573B">
        <w:rPr>
          <w:b/>
          <w:lang w:val="de-DE"/>
        </w:rPr>
        <w:t>und B</w:t>
      </w:r>
      <w:r w:rsidR="00BE1ED0">
        <w:rPr>
          <w:b/>
          <w:lang w:val="de-DE"/>
        </w:rPr>
        <w:t>ildungseinrichtungen: d</w:t>
      </w:r>
      <w:r w:rsidRPr="0015573B">
        <w:rPr>
          <w:b/>
          <w:lang w:val="de-DE"/>
        </w:rPr>
        <w:t xml:space="preserve">ie </w:t>
      </w:r>
      <w:r w:rsidR="00861A26">
        <w:rPr>
          <w:b/>
          <w:lang w:val="de-DE"/>
        </w:rPr>
        <w:t xml:space="preserve">300er </w:t>
      </w:r>
      <w:r w:rsidR="00BE1ED0">
        <w:rPr>
          <w:b/>
          <w:lang w:val="de-DE"/>
        </w:rPr>
        <w:t xml:space="preserve">Serie </w:t>
      </w:r>
    </w:p>
    <w:p w14:paraId="46A00B52" w14:textId="515E0200" w:rsidR="00695718" w:rsidRPr="00C36D39" w:rsidRDefault="00174224" w:rsidP="00125B3A">
      <w:pPr>
        <w:rPr>
          <w:lang w:val="de-DE"/>
        </w:rPr>
      </w:pPr>
      <w:r>
        <w:rPr>
          <w:lang w:val="de-DE"/>
        </w:rPr>
        <w:t>Die 300er Serie wurde speziell auf Unternehmen, Hotels, Konferenz</w:t>
      </w:r>
      <w:r w:rsidR="009C6C88">
        <w:rPr>
          <w:lang w:val="de-DE"/>
        </w:rPr>
        <w:t>zentren</w:t>
      </w:r>
      <w:r>
        <w:rPr>
          <w:lang w:val="de-DE"/>
        </w:rPr>
        <w:t xml:space="preserve"> und </w:t>
      </w:r>
      <w:r w:rsidR="00145914">
        <w:rPr>
          <w:lang w:val="de-DE"/>
        </w:rPr>
        <w:t>Bildungs</w:t>
      </w:r>
      <w:r>
        <w:rPr>
          <w:lang w:val="de-DE"/>
        </w:rPr>
        <w:t xml:space="preserve">einrichtungen zugeschnitten. Sie umfasst ein </w:t>
      </w:r>
      <w:r w:rsidR="00EC1D98">
        <w:rPr>
          <w:lang w:val="de-DE"/>
        </w:rPr>
        <w:t xml:space="preserve">Vocal </w:t>
      </w:r>
      <w:r w:rsidR="00145914">
        <w:rPr>
          <w:lang w:val="de-DE"/>
        </w:rPr>
        <w:t xml:space="preserve">Set mit </w:t>
      </w:r>
      <w:r>
        <w:rPr>
          <w:lang w:val="de-DE"/>
        </w:rPr>
        <w:t>dem</w:t>
      </w:r>
      <w:r w:rsidR="00145914">
        <w:rPr>
          <w:lang w:val="de-DE"/>
        </w:rPr>
        <w:t xml:space="preserve"> </w:t>
      </w:r>
      <w:r>
        <w:rPr>
          <w:lang w:val="de-DE"/>
        </w:rPr>
        <w:t>Mikrofonkopf des Kondensatormikrofons e</w:t>
      </w:r>
      <w:r w:rsidR="00145914">
        <w:rPr>
          <w:lang w:val="de-DE"/>
        </w:rPr>
        <w:t xml:space="preserve"> 8</w:t>
      </w:r>
      <w:r w:rsidR="00AD63E7">
        <w:rPr>
          <w:lang w:val="de-DE"/>
        </w:rPr>
        <w:t xml:space="preserve">65, ein Lavalier </w:t>
      </w:r>
      <w:r w:rsidR="00145914">
        <w:rPr>
          <w:lang w:val="de-DE"/>
        </w:rPr>
        <w:t xml:space="preserve">Set mit </w:t>
      </w:r>
      <w:r>
        <w:rPr>
          <w:lang w:val="de-DE"/>
        </w:rPr>
        <w:t xml:space="preserve">Ansteckmikrofon </w:t>
      </w:r>
      <w:r w:rsidR="00145914">
        <w:rPr>
          <w:lang w:val="de-DE"/>
        </w:rPr>
        <w:t>ME 2</w:t>
      </w:r>
      <w:r>
        <w:rPr>
          <w:lang w:val="de-DE"/>
        </w:rPr>
        <w:t>-II</w:t>
      </w:r>
      <w:r w:rsidR="00145914">
        <w:rPr>
          <w:lang w:val="de-DE"/>
        </w:rPr>
        <w:t xml:space="preserve"> </w:t>
      </w:r>
      <w:r>
        <w:rPr>
          <w:lang w:val="de-DE"/>
        </w:rPr>
        <w:t>und ein</w:t>
      </w:r>
      <w:r w:rsidR="00145914">
        <w:rPr>
          <w:lang w:val="de-DE"/>
        </w:rPr>
        <w:t xml:space="preserve"> neue</w:t>
      </w:r>
      <w:r>
        <w:rPr>
          <w:lang w:val="de-DE"/>
        </w:rPr>
        <w:t>s</w:t>
      </w:r>
      <w:r w:rsidR="00145914">
        <w:rPr>
          <w:lang w:val="de-DE"/>
        </w:rPr>
        <w:t xml:space="preserve"> Headmic</w:t>
      </w:r>
      <w:r>
        <w:rPr>
          <w:lang w:val="de-DE"/>
        </w:rPr>
        <w:t xml:space="preserve"> Set</w:t>
      </w:r>
      <w:r w:rsidR="00145914">
        <w:rPr>
          <w:lang w:val="de-DE"/>
        </w:rPr>
        <w:t xml:space="preserve"> </w:t>
      </w:r>
      <w:r>
        <w:rPr>
          <w:lang w:val="de-DE"/>
        </w:rPr>
        <w:t>mit dem SL HEADMIC 1 – d</w:t>
      </w:r>
      <w:r w:rsidR="006274CB">
        <w:rPr>
          <w:lang w:val="de-DE"/>
        </w:rPr>
        <w:t>as professionelle Nacken</w:t>
      </w:r>
      <w:r>
        <w:rPr>
          <w:lang w:val="de-DE"/>
        </w:rPr>
        <w:t xml:space="preserve">bügelmikrofon für </w:t>
      </w:r>
      <w:r w:rsidR="00145914">
        <w:rPr>
          <w:lang w:val="de-DE"/>
        </w:rPr>
        <w:t>Vorträg</w:t>
      </w:r>
      <w:r>
        <w:rPr>
          <w:lang w:val="de-DE"/>
        </w:rPr>
        <w:t>e und Vorlesungen</w:t>
      </w:r>
      <w:r w:rsidR="00145914">
        <w:rPr>
          <w:lang w:val="de-DE"/>
        </w:rPr>
        <w:t xml:space="preserve">. </w:t>
      </w:r>
    </w:p>
    <w:p w14:paraId="0432EBD0" w14:textId="77777777" w:rsidR="00022ABD" w:rsidRPr="00145914" w:rsidRDefault="00022ABD" w:rsidP="00125B3A">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10"/>
        <w:gridCol w:w="4078"/>
      </w:tblGrid>
      <w:tr w:rsidR="00C1572F" w:rsidRPr="009C453F" w14:paraId="2AB75D9A" w14:textId="77777777" w:rsidTr="00E36D82">
        <w:tc>
          <w:tcPr>
            <w:tcW w:w="3935" w:type="dxa"/>
          </w:tcPr>
          <w:p w14:paraId="1812A7E2" w14:textId="0C011B23" w:rsidR="00C1572F" w:rsidRPr="00145914" w:rsidRDefault="00145914" w:rsidP="008E4D4C">
            <w:pPr>
              <w:pStyle w:val="Beschriftung"/>
              <w:ind w:right="-26"/>
              <w:rPr>
                <w:lang w:val="de-DE"/>
              </w:rPr>
            </w:pPr>
            <w:r w:rsidRPr="00145914">
              <w:rPr>
                <w:lang w:val="de-DE"/>
              </w:rPr>
              <w:t xml:space="preserve">Die </w:t>
            </w:r>
            <w:r w:rsidR="00174224">
              <w:rPr>
                <w:lang w:val="de-DE"/>
              </w:rPr>
              <w:t xml:space="preserve">Serie </w:t>
            </w:r>
            <w:r w:rsidRPr="00145914">
              <w:rPr>
                <w:lang w:val="de-DE"/>
              </w:rPr>
              <w:t xml:space="preserve">evolution wireless 300 G4 </w:t>
            </w:r>
            <w:r w:rsidR="00174224">
              <w:rPr>
                <w:lang w:val="de-DE"/>
              </w:rPr>
              <w:t xml:space="preserve">ist </w:t>
            </w:r>
            <w:r w:rsidRPr="00145914">
              <w:rPr>
                <w:lang w:val="de-DE"/>
              </w:rPr>
              <w:t xml:space="preserve">perfekt auf </w:t>
            </w:r>
            <w:r w:rsidR="00174224">
              <w:rPr>
                <w:lang w:val="de-DE"/>
              </w:rPr>
              <w:t>Unternehmen und Bildungseinrichtungen</w:t>
            </w:r>
            <w:r w:rsidR="009C6C88">
              <w:rPr>
                <w:lang w:val="de-DE"/>
              </w:rPr>
              <w:t xml:space="preserve"> abgestimmt</w:t>
            </w:r>
            <w:r w:rsidRPr="00145914">
              <w:rPr>
                <w:lang w:val="de-DE"/>
              </w:rPr>
              <w:t>.</w:t>
            </w:r>
          </w:p>
        </w:tc>
        <w:tc>
          <w:tcPr>
            <w:tcW w:w="3935" w:type="dxa"/>
          </w:tcPr>
          <w:p w14:paraId="1EBF4499" w14:textId="0BD4123B" w:rsidR="00C1572F" w:rsidRPr="009C453F" w:rsidRDefault="00C1572F" w:rsidP="00125B3A">
            <w:r w:rsidRPr="009C453F">
              <w:rPr>
                <w:noProof/>
              </w:rPr>
              <w:drawing>
                <wp:inline distT="0" distB="0" distL="0" distR="0" wp14:anchorId="61CC2B9C" wp14:editId="184E1731">
                  <wp:extent cx="2521074" cy="1682496"/>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lein ewG4_Education_SKM300_04-c - Kopie.jpg"/>
                          <pic:cNvPicPr/>
                        </pic:nvPicPr>
                        <pic:blipFill>
                          <a:blip r:embed="rId13"/>
                          <a:stretch>
                            <a:fillRect/>
                          </a:stretch>
                        </pic:blipFill>
                        <pic:spPr>
                          <a:xfrm>
                            <a:off x="0" y="0"/>
                            <a:ext cx="2529680" cy="1688239"/>
                          </a:xfrm>
                          <a:prstGeom prst="rect">
                            <a:avLst/>
                          </a:prstGeom>
                        </pic:spPr>
                      </pic:pic>
                    </a:graphicData>
                  </a:graphic>
                </wp:inline>
              </w:drawing>
            </w:r>
          </w:p>
        </w:tc>
      </w:tr>
    </w:tbl>
    <w:p w14:paraId="39C4A830" w14:textId="53A6FA4C" w:rsidR="007256AF" w:rsidRPr="009C453F" w:rsidRDefault="007256AF" w:rsidP="00125B3A"/>
    <w:p w14:paraId="0916BD69" w14:textId="04E90A19" w:rsidR="00C36D39" w:rsidRDefault="00C36D39" w:rsidP="00125B3A">
      <w:pPr>
        <w:rPr>
          <w:lang w:val="de-DE"/>
        </w:rPr>
      </w:pPr>
      <w:r w:rsidRPr="00C36D39">
        <w:rPr>
          <w:lang w:val="de-DE"/>
        </w:rPr>
        <w:t xml:space="preserve">Ebenfalls neu in der </w:t>
      </w:r>
      <w:r>
        <w:rPr>
          <w:lang w:val="de-DE"/>
        </w:rPr>
        <w:t>300</w:t>
      </w:r>
      <w:r w:rsidR="006274CB">
        <w:rPr>
          <w:lang w:val="de-DE"/>
        </w:rPr>
        <w:t>er Serie</w:t>
      </w:r>
      <w:r>
        <w:rPr>
          <w:lang w:val="de-DE"/>
        </w:rPr>
        <w:t xml:space="preserve"> sind die Base Sets, </w:t>
      </w:r>
      <w:r w:rsidR="006274CB">
        <w:rPr>
          <w:lang w:val="de-DE"/>
        </w:rPr>
        <w:t>mit denen sich vorhandene evolution wireless</w:t>
      </w:r>
      <w:r w:rsidR="00EC1D98">
        <w:rPr>
          <w:lang w:val="de-DE"/>
        </w:rPr>
        <w:t xml:space="preserve"> </w:t>
      </w:r>
      <w:r w:rsidR="006274CB">
        <w:rPr>
          <w:lang w:val="de-DE"/>
        </w:rPr>
        <w:t xml:space="preserve">Systeme </w:t>
      </w:r>
      <w:r>
        <w:rPr>
          <w:lang w:val="de-DE"/>
        </w:rPr>
        <w:t>kosteneffizient</w:t>
      </w:r>
      <w:r w:rsidR="006274CB">
        <w:rPr>
          <w:lang w:val="de-DE"/>
        </w:rPr>
        <w:t xml:space="preserve"> erweitern </w:t>
      </w:r>
      <w:r w:rsidR="005C53C7">
        <w:rPr>
          <w:lang w:val="de-DE"/>
        </w:rPr>
        <w:t xml:space="preserve">oder aufrüsten </w:t>
      </w:r>
      <w:r w:rsidR="006274CB">
        <w:rPr>
          <w:lang w:val="de-DE"/>
        </w:rPr>
        <w:t xml:space="preserve">lassen. </w:t>
      </w:r>
      <w:r w:rsidR="005C53C7">
        <w:rPr>
          <w:lang w:val="de-DE"/>
        </w:rPr>
        <w:t xml:space="preserve">Diese </w:t>
      </w:r>
      <w:r>
        <w:rPr>
          <w:lang w:val="de-DE"/>
        </w:rPr>
        <w:t xml:space="preserve">Sets enthalten einen </w:t>
      </w:r>
      <w:r w:rsidR="005C53C7">
        <w:rPr>
          <w:lang w:val="de-DE"/>
        </w:rPr>
        <w:t xml:space="preserve">Empfänger </w:t>
      </w:r>
      <w:r>
        <w:rPr>
          <w:lang w:val="de-DE"/>
        </w:rPr>
        <w:t>und einen Sender</w:t>
      </w:r>
      <w:r w:rsidR="005C53C7">
        <w:rPr>
          <w:lang w:val="de-DE"/>
        </w:rPr>
        <w:t xml:space="preserve">, verzichten allerdings auf das </w:t>
      </w:r>
      <w:r>
        <w:rPr>
          <w:lang w:val="de-DE"/>
        </w:rPr>
        <w:t xml:space="preserve">zugehörige Mikrofon oder </w:t>
      </w:r>
      <w:r w:rsidR="005C53C7">
        <w:rPr>
          <w:lang w:val="de-DE"/>
        </w:rPr>
        <w:t xml:space="preserve">den </w:t>
      </w:r>
      <w:r>
        <w:rPr>
          <w:lang w:val="de-DE"/>
        </w:rPr>
        <w:t xml:space="preserve">Mikrofonkopf, </w:t>
      </w:r>
      <w:r w:rsidR="005C53C7">
        <w:rPr>
          <w:lang w:val="de-DE"/>
        </w:rPr>
        <w:t>die vom bereits vorhandenen System genutzt werden können. Die Base Sets gibt es mit Handsender, Taschensender oder beide</w:t>
      </w:r>
      <w:r w:rsidR="009C6C88">
        <w:rPr>
          <w:lang w:val="de-DE"/>
        </w:rPr>
        <w:t>n Optionen.</w:t>
      </w:r>
      <w:r w:rsidR="005C53C7">
        <w:rPr>
          <w:lang w:val="de-DE"/>
        </w:rPr>
        <w:t xml:space="preserve"> Natürlich sind </w:t>
      </w:r>
      <w:r w:rsidR="00EC1D98">
        <w:rPr>
          <w:lang w:val="de-DE"/>
        </w:rPr>
        <w:t xml:space="preserve">der </w:t>
      </w:r>
      <w:r w:rsidR="005C53C7">
        <w:rPr>
          <w:lang w:val="de-DE"/>
        </w:rPr>
        <w:t xml:space="preserve">Empfänger und </w:t>
      </w:r>
      <w:r w:rsidR="00EC1D98">
        <w:rPr>
          <w:lang w:val="de-DE"/>
        </w:rPr>
        <w:t xml:space="preserve">die </w:t>
      </w:r>
      <w:r w:rsidR="005C53C7">
        <w:rPr>
          <w:lang w:val="de-DE"/>
        </w:rPr>
        <w:t xml:space="preserve">Sender auch separat erhältlich. </w:t>
      </w:r>
      <w:bookmarkStart w:id="2" w:name="_GoBack"/>
      <w:bookmarkEnd w:id="2"/>
    </w:p>
    <w:p w14:paraId="7F09CAB9" w14:textId="77777777" w:rsidR="0014467E" w:rsidRDefault="0014467E" w:rsidP="00125B3A">
      <w:pPr>
        <w:rPr>
          <w:lang w:val="de-DE"/>
        </w:rPr>
      </w:pPr>
    </w:p>
    <w:p w14:paraId="35B31E08" w14:textId="73D4CFD2" w:rsidR="0014467E" w:rsidRPr="00C36D39" w:rsidRDefault="009C6C88" w:rsidP="00125B3A">
      <w:pPr>
        <w:rPr>
          <w:lang w:val="de-DE"/>
        </w:rPr>
      </w:pPr>
      <w:r>
        <w:rPr>
          <w:lang w:val="de-DE"/>
        </w:rPr>
        <w:t>Auch d</w:t>
      </w:r>
      <w:r w:rsidR="0014467E">
        <w:rPr>
          <w:lang w:val="de-DE"/>
        </w:rPr>
        <w:t>ie 300</w:t>
      </w:r>
      <w:r w:rsidR="005C53C7">
        <w:rPr>
          <w:lang w:val="de-DE"/>
        </w:rPr>
        <w:t>er</w:t>
      </w:r>
      <w:r w:rsidR="0014467E">
        <w:rPr>
          <w:lang w:val="de-DE"/>
        </w:rPr>
        <w:t xml:space="preserve"> Serie hat eine </w:t>
      </w:r>
      <w:r w:rsidR="005C53C7">
        <w:rPr>
          <w:lang w:val="de-DE"/>
        </w:rPr>
        <w:t>höhere</w:t>
      </w:r>
      <w:r w:rsidR="0014467E">
        <w:rPr>
          <w:lang w:val="de-DE"/>
        </w:rPr>
        <w:t xml:space="preserve"> Schaltbandbreite von bis zu 88 MHz </w:t>
      </w:r>
      <w:r w:rsidR="005C53C7">
        <w:rPr>
          <w:lang w:val="de-DE"/>
        </w:rPr>
        <w:t>(</w:t>
      </w:r>
      <w:r w:rsidR="0014467E">
        <w:rPr>
          <w:lang w:val="de-DE"/>
        </w:rPr>
        <w:t>bis zu 32 Kanäle</w:t>
      </w:r>
      <w:r w:rsidR="005C53C7">
        <w:rPr>
          <w:lang w:val="de-DE"/>
        </w:rPr>
        <w:t>)</w:t>
      </w:r>
      <w:r w:rsidR="0014467E">
        <w:rPr>
          <w:lang w:val="de-DE"/>
        </w:rPr>
        <w:t xml:space="preserve">, was sie für große Setups </w:t>
      </w:r>
      <w:r w:rsidR="005C53C7">
        <w:rPr>
          <w:lang w:val="de-DE"/>
        </w:rPr>
        <w:t>und Nutzung in mehreren</w:t>
      </w:r>
      <w:r w:rsidR="0014467E">
        <w:rPr>
          <w:lang w:val="de-DE"/>
        </w:rPr>
        <w:t xml:space="preserve"> Räumen </w:t>
      </w:r>
      <w:r w:rsidR="005C53C7">
        <w:rPr>
          <w:lang w:val="de-DE"/>
        </w:rPr>
        <w:t>empfiehlt</w:t>
      </w:r>
      <w:r w:rsidR="0014467E">
        <w:rPr>
          <w:lang w:val="de-DE"/>
        </w:rPr>
        <w:t xml:space="preserve">. </w:t>
      </w:r>
      <w:r>
        <w:rPr>
          <w:lang w:val="de-DE"/>
        </w:rPr>
        <w:t xml:space="preserve">Sie ist </w:t>
      </w:r>
      <w:r w:rsidR="005C53C7">
        <w:rPr>
          <w:lang w:val="de-DE"/>
        </w:rPr>
        <w:t>mit einer neuen Bedienoberfläche</w:t>
      </w:r>
      <w:r w:rsidR="003A346A">
        <w:rPr>
          <w:lang w:val="de-DE"/>
        </w:rPr>
        <w:t>, be</w:t>
      </w:r>
      <w:r>
        <w:rPr>
          <w:lang w:val="de-DE"/>
        </w:rPr>
        <w:t>s</w:t>
      </w:r>
      <w:r w:rsidR="003A346A">
        <w:rPr>
          <w:lang w:val="de-DE"/>
        </w:rPr>
        <w:t xml:space="preserve">serem Schutz vor Feuchtigkeit </w:t>
      </w:r>
      <w:r>
        <w:rPr>
          <w:lang w:val="de-DE"/>
        </w:rPr>
        <w:t>f</w:t>
      </w:r>
      <w:r w:rsidR="003A346A">
        <w:rPr>
          <w:lang w:val="de-DE"/>
        </w:rPr>
        <w:t>ür die Taschensender</w:t>
      </w:r>
      <w:r w:rsidR="005C53C7">
        <w:rPr>
          <w:lang w:val="de-DE"/>
        </w:rPr>
        <w:t xml:space="preserve"> </w:t>
      </w:r>
      <w:r w:rsidR="003A346A">
        <w:rPr>
          <w:lang w:val="de-DE"/>
        </w:rPr>
        <w:t xml:space="preserve">und einer höheren Ausgangsleistung von bis zu 50 </w:t>
      </w:r>
      <w:r w:rsidR="0014467E">
        <w:rPr>
          <w:lang w:val="de-DE"/>
        </w:rPr>
        <w:t xml:space="preserve">mW ausgestattet. </w:t>
      </w:r>
      <w:r w:rsidR="0068772E">
        <w:rPr>
          <w:lang w:val="de-DE"/>
        </w:rPr>
        <w:t>Ein integrierter Netzwerk</w:t>
      </w:r>
      <w:r w:rsidR="003A346A">
        <w:rPr>
          <w:lang w:val="de-DE"/>
        </w:rPr>
        <w:t xml:space="preserve">-Port </w:t>
      </w:r>
      <w:r w:rsidR="0068772E">
        <w:rPr>
          <w:lang w:val="de-DE"/>
        </w:rPr>
        <w:t xml:space="preserve">ermöglicht </w:t>
      </w:r>
      <w:r w:rsidR="003A346A">
        <w:rPr>
          <w:lang w:val="de-DE"/>
        </w:rPr>
        <w:t>die Steuerung</w:t>
      </w:r>
      <w:r w:rsidR="0068772E">
        <w:rPr>
          <w:lang w:val="de-DE"/>
        </w:rPr>
        <w:t xml:space="preserve"> und Wartung der </w:t>
      </w:r>
      <w:r w:rsidR="003A346A">
        <w:rPr>
          <w:lang w:val="de-DE"/>
        </w:rPr>
        <w:t>Mikrofonl</w:t>
      </w:r>
      <w:r w:rsidR="0068772E">
        <w:rPr>
          <w:lang w:val="de-DE"/>
        </w:rPr>
        <w:t xml:space="preserve">ösungen per Fernzugriff, entweder über den Wireless Systems Manager oder die Sennheiser Control Cockpit Software. Die </w:t>
      </w:r>
      <w:r w:rsidR="003A346A">
        <w:rPr>
          <w:lang w:val="de-DE"/>
        </w:rPr>
        <w:t xml:space="preserve">Empfänger </w:t>
      </w:r>
      <w:r w:rsidR="0068772E">
        <w:rPr>
          <w:lang w:val="de-DE"/>
        </w:rPr>
        <w:t xml:space="preserve">können </w:t>
      </w:r>
      <w:r w:rsidR="003A346A">
        <w:rPr>
          <w:lang w:val="de-DE"/>
        </w:rPr>
        <w:t xml:space="preserve">in das drahtlose Lautsprechersystem </w:t>
      </w:r>
      <w:r w:rsidR="0068772E">
        <w:rPr>
          <w:lang w:val="de-DE"/>
        </w:rPr>
        <w:t>LSP 500</w:t>
      </w:r>
      <w:r>
        <w:rPr>
          <w:lang w:val="de-DE"/>
        </w:rPr>
        <w:t xml:space="preserve"> PRO</w:t>
      </w:r>
      <w:r w:rsidR="0068772E">
        <w:rPr>
          <w:lang w:val="de-DE"/>
        </w:rPr>
        <w:t xml:space="preserve"> integriert werden.</w:t>
      </w:r>
    </w:p>
    <w:p w14:paraId="04C0EB40" w14:textId="77777777" w:rsidR="005523ED" w:rsidRPr="00862AAF" w:rsidRDefault="005523ED" w:rsidP="005523ED">
      <w:pPr>
        <w:rPr>
          <w:lang w:val="de-DE"/>
        </w:rPr>
      </w:pPr>
    </w:p>
    <w:p w14:paraId="7C6E1A71" w14:textId="40BB32FC" w:rsidR="00954B03" w:rsidRDefault="00954B03" w:rsidP="00125B3A">
      <w:pPr>
        <w:rPr>
          <w:lang w:val="de-DE"/>
        </w:rPr>
      </w:pPr>
      <w:r>
        <w:rPr>
          <w:lang w:val="de-DE"/>
        </w:rPr>
        <w:t>Kai Tossing, Portfolio Manager Business Communication: „</w:t>
      </w:r>
      <w:r w:rsidR="003A346A">
        <w:rPr>
          <w:lang w:val="de-DE"/>
        </w:rPr>
        <w:t>Mit der Verfügbarkeit von ew G4 wird es auch e</w:t>
      </w:r>
      <w:r>
        <w:rPr>
          <w:lang w:val="de-DE"/>
        </w:rPr>
        <w:t xml:space="preserve">ine neue Version der Sennheiser Control Cockpit Software </w:t>
      </w:r>
      <w:r w:rsidR="003A346A">
        <w:rPr>
          <w:lang w:val="de-DE"/>
        </w:rPr>
        <w:t xml:space="preserve">geben. </w:t>
      </w:r>
      <w:r w:rsidRPr="00954B03">
        <w:rPr>
          <w:lang w:val="de-DE"/>
        </w:rPr>
        <w:t xml:space="preserve">Über diese Software können </w:t>
      </w:r>
      <w:r w:rsidR="003A346A">
        <w:rPr>
          <w:lang w:val="de-DE"/>
        </w:rPr>
        <w:t xml:space="preserve">Drahtlossysteme </w:t>
      </w:r>
      <w:r>
        <w:rPr>
          <w:lang w:val="de-DE"/>
        </w:rPr>
        <w:t xml:space="preserve">in Echtzeit </w:t>
      </w:r>
      <w:r w:rsidR="003A346A">
        <w:rPr>
          <w:lang w:val="de-DE"/>
        </w:rPr>
        <w:t xml:space="preserve">zentral gesteuert werden, ganz einfach über einen </w:t>
      </w:r>
      <w:r>
        <w:rPr>
          <w:lang w:val="de-DE"/>
        </w:rPr>
        <w:t>Webbrowser</w:t>
      </w:r>
      <w:r w:rsidR="003A346A">
        <w:rPr>
          <w:lang w:val="de-DE"/>
        </w:rPr>
        <w:t xml:space="preserve"> auf dem </w:t>
      </w:r>
      <w:r>
        <w:rPr>
          <w:lang w:val="de-DE"/>
        </w:rPr>
        <w:t xml:space="preserve">Smartphone, Tablet oder Laptop. Sennheiser Control Cockpit ist </w:t>
      </w:r>
      <w:r>
        <w:rPr>
          <w:lang w:val="de-DE"/>
        </w:rPr>
        <w:lastRenderedPageBreak/>
        <w:t>dabei nicht nur mit Spe</w:t>
      </w:r>
      <w:r w:rsidR="003A346A">
        <w:rPr>
          <w:lang w:val="de-DE"/>
        </w:rPr>
        <w:t>e</w:t>
      </w:r>
      <w:r>
        <w:rPr>
          <w:lang w:val="de-DE"/>
        </w:rPr>
        <w:t>chLine Digital Wireless und den neuen G4-Systemen kompatibel, so</w:t>
      </w:r>
      <w:r w:rsidR="003A346A">
        <w:rPr>
          <w:lang w:val="de-DE"/>
        </w:rPr>
        <w:t>ndern auch mit der Serie Digital 6000</w:t>
      </w:r>
      <w:r>
        <w:rPr>
          <w:lang w:val="de-DE"/>
        </w:rPr>
        <w:t>.“</w:t>
      </w:r>
    </w:p>
    <w:p w14:paraId="587D73BC" w14:textId="77777777" w:rsidR="005C53C7" w:rsidRDefault="005C53C7" w:rsidP="00125B3A">
      <w:pPr>
        <w:rPr>
          <w:lang w:val="de-DE"/>
        </w:rPr>
      </w:pPr>
    </w:p>
    <w:tbl>
      <w:tblPr>
        <w:tblStyle w:val="Tabellenraster"/>
        <w:tblpPr w:leftFromText="141" w:rightFromText="141" w:vertAnchor="text" w:horzAnchor="margin" w:tblpY="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5C53C7" w:rsidRPr="00862AAF" w14:paraId="31C7E541" w14:textId="77777777" w:rsidTr="005C53C7">
        <w:tc>
          <w:tcPr>
            <w:tcW w:w="3935" w:type="dxa"/>
          </w:tcPr>
          <w:p w14:paraId="45BB5F81" w14:textId="77777777" w:rsidR="005C53C7" w:rsidRPr="008E4D4C" w:rsidRDefault="005C53C7" w:rsidP="005C53C7">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left"/>
              <w:outlineLvl w:val="0"/>
              <w:rPr>
                <w:rFonts w:asciiTheme="minorHAnsi" w:eastAsia="PMingLiU" w:hAnsiTheme="minorHAnsi" w:cs="Arial"/>
                <w:sz w:val="18"/>
                <w:szCs w:val="18"/>
                <w:bdr w:val="none" w:sz="0" w:space="0" w:color="auto"/>
                <w:lang w:eastAsia="zh-TW"/>
              </w:rPr>
            </w:pPr>
            <w:r w:rsidRPr="009C453F">
              <w:rPr>
                <w:rFonts w:asciiTheme="minorHAnsi" w:eastAsia="PMingLiU" w:hAnsiTheme="minorHAnsi" w:cs="Arial"/>
                <w:noProof/>
                <w:sz w:val="18"/>
                <w:szCs w:val="18"/>
                <w:bdr w:val="none" w:sz="0" w:space="0" w:color="auto"/>
                <w:lang w:eastAsia="en-US"/>
              </w:rPr>
              <w:drawing>
                <wp:inline distT="0" distB="0" distL="0" distR="0" wp14:anchorId="5CB2C65A" wp14:editId="51705F6F">
                  <wp:extent cx="2399385" cy="1601284"/>
                  <wp:effectExtent l="0" t="0" r="127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rolCockpit_03.jpg"/>
                          <pic:cNvPicPr/>
                        </pic:nvPicPr>
                        <pic:blipFill>
                          <a:blip r:embed="rId14">
                            <a:extLst>
                              <a:ext uri="{28A0092B-C50C-407E-A947-70E740481C1C}">
                                <a14:useLocalDpi xmlns:a14="http://schemas.microsoft.com/office/drawing/2010/main" val="0"/>
                              </a:ext>
                            </a:extLst>
                          </a:blip>
                          <a:stretch>
                            <a:fillRect/>
                          </a:stretch>
                        </pic:blipFill>
                        <pic:spPr>
                          <a:xfrm>
                            <a:off x="0" y="0"/>
                            <a:ext cx="2410189" cy="1608494"/>
                          </a:xfrm>
                          <a:prstGeom prst="rect">
                            <a:avLst/>
                          </a:prstGeom>
                        </pic:spPr>
                      </pic:pic>
                    </a:graphicData>
                  </a:graphic>
                </wp:inline>
              </w:drawing>
            </w:r>
          </w:p>
        </w:tc>
        <w:tc>
          <w:tcPr>
            <w:tcW w:w="3935" w:type="dxa"/>
          </w:tcPr>
          <w:p w14:paraId="404BAA0F" w14:textId="77777777" w:rsidR="005C53C7" w:rsidRPr="006975B5" w:rsidRDefault="005C53C7" w:rsidP="005C53C7">
            <w:pPr>
              <w:pStyle w:val="Beschriftung"/>
              <w:rPr>
                <w:lang w:val="de-DE"/>
              </w:rPr>
            </w:pPr>
            <w:r w:rsidRPr="006975B5">
              <w:rPr>
                <w:lang w:val="de-DE"/>
              </w:rPr>
              <w:t xml:space="preserve">Die Sennheiser Control Cockpit Software ermöglicht die einfache Bedienung, Kontrolle und Wartung </w:t>
            </w:r>
            <w:r>
              <w:rPr>
                <w:lang w:val="de-DE"/>
              </w:rPr>
              <w:t>von Mikrofonsystemen in Echtzeit.</w:t>
            </w:r>
          </w:p>
        </w:tc>
      </w:tr>
    </w:tbl>
    <w:p w14:paraId="2093FAA1" w14:textId="77777777" w:rsidR="00954B03" w:rsidRDefault="00954B03" w:rsidP="00125B3A">
      <w:pPr>
        <w:rPr>
          <w:lang w:val="de-DE"/>
        </w:rPr>
      </w:pPr>
    </w:p>
    <w:p w14:paraId="6802ACC8" w14:textId="2F70701A" w:rsidR="00954B03" w:rsidRPr="00954B03" w:rsidRDefault="00954B03" w:rsidP="00125B3A">
      <w:pPr>
        <w:rPr>
          <w:lang w:val="de-DE"/>
        </w:rPr>
      </w:pPr>
      <w:r>
        <w:rPr>
          <w:lang w:val="de-DE"/>
        </w:rPr>
        <w:t>evol</w:t>
      </w:r>
      <w:r w:rsidR="00AD63E7">
        <w:rPr>
          <w:lang w:val="de-DE"/>
        </w:rPr>
        <w:t xml:space="preserve">ution wireless G4 </w:t>
      </w:r>
      <w:r w:rsidR="007C0D1E">
        <w:rPr>
          <w:lang w:val="de-DE"/>
        </w:rPr>
        <w:t>ist</w:t>
      </w:r>
      <w:r>
        <w:rPr>
          <w:lang w:val="de-DE"/>
        </w:rPr>
        <w:t xml:space="preserve"> ab </w:t>
      </w:r>
      <w:r w:rsidR="00AD63E7">
        <w:rPr>
          <w:lang w:val="de-DE"/>
        </w:rPr>
        <w:t>April 2018 verfügbar</w:t>
      </w:r>
      <w:r>
        <w:rPr>
          <w:lang w:val="de-DE"/>
        </w:rPr>
        <w:t>.</w:t>
      </w:r>
    </w:p>
    <w:p w14:paraId="717A59A6" w14:textId="215ADF18" w:rsidR="00022ABD" w:rsidRPr="00AD63E7" w:rsidRDefault="00022ABD" w:rsidP="001E4BE7">
      <w:pPr>
        <w:rPr>
          <w:lang w:val="de-DE"/>
        </w:rPr>
      </w:pPr>
    </w:p>
    <w:p w14:paraId="2ADE8359" w14:textId="77777777" w:rsidR="00BE1ED0" w:rsidRPr="005742AF" w:rsidRDefault="00BE1ED0" w:rsidP="00BE1ED0">
      <w:pPr>
        <w:rPr>
          <w:b/>
        </w:rPr>
      </w:pPr>
      <w:r w:rsidRPr="005742AF">
        <w:rPr>
          <w:b/>
        </w:rPr>
        <w:t xml:space="preserve">Besuchen Sie Sennheiser und Neumann auf der NAMM, 25.-28. Januar, Anaheim Convention Center North, </w:t>
      </w:r>
      <w:r>
        <w:rPr>
          <w:b/>
        </w:rPr>
        <w:t>Ebene</w:t>
      </w:r>
      <w:r w:rsidRPr="005742AF">
        <w:rPr>
          <w:b/>
        </w:rPr>
        <w:t xml:space="preserve"> 1, Stand 14110.</w:t>
      </w:r>
    </w:p>
    <w:p w14:paraId="4E211E08" w14:textId="77777777" w:rsidR="00F61A83" w:rsidRDefault="00F61A83" w:rsidP="001E4BE7">
      <w:pPr>
        <w:rPr>
          <w:lang w:val="de-DE"/>
        </w:rPr>
      </w:pPr>
    </w:p>
    <w:p w14:paraId="02CF1F7F" w14:textId="77777777" w:rsidR="007F52E6" w:rsidRPr="00D02259" w:rsidRDefault="007F52E6" w:rsidP="001E4BE7">
      <w:pPr>
        <w:rPr>
          <w:lang w:val="de-DE"/>
        </w:rPr>
      </w:pPr>
    </w:p>
    <w:p w14:paraId="2D136B1D" w14:textId="77777777" w:rsidR="00D02259" w:rsidRPr="00D02259" w:rsidRDefault="00D02259" w:rsidP="00D02259">
      <w:pPr>
        <w:pStyle w:val="About"/>
        <w:rPr>
          <w:b/>
          <w:lang w:val="de-DE"/>
        </w:rPr>
      </w:pPr>
      <w:r w:rsidRPr="00D02259">
        <w:rPr>
          <w:b/>
          <w:lang w:val="de-DE"/>
        </w:rPr>
        <w:t>Über Sennheiser</w:t>
      </w:r>
    </w:p>
    <w:p w14:paraId="5D00F43A" w14:textId="77777777" w:rsidR="00D02259" w:rsidRPr="00D02259" w:rsidRDefault="00D02259" w:rsidP="00D02259">
      <w:pPr>
        <w:pStyle w:val="About"/>
        <w:rPr>
          <w:lang w:val="de-DE"/>
        </w:rPr>
      </w:pPr>
      <w:r w:rsidRPr="00D02259">
        <w:rPr>
          <w:lang w:val="de-DE"/>
        </w:rPr>
        <w:t xml:space="preserve">Die Zukunft der Audiobranche zu gestalten – das ist die Vision von Sennheiser. Sie beruht auf einer mehr als 70-jährigen Innovationskultur, die tief im Unternehmen verwurzelt ist. Heute ist das 1945 gegründete Familienunternehmen einer der weltweit führenden Hersteller von Kopfhörern, Mikrofonen und drahtloser Übertragungstechnik. Sennheiser ist mit 20 Vertriebstochtergesellschaften und langjährigen Handelspartnern in über 50 Ländern aktiv und besitzt eigene Produktionsstandorte in Deutschland, Irland und den USA. Die rund 2.800 Mitarbeiter weltweit eint die Begeisterung für Audio-Exzellenz. Seit 2013 leiten Daniel Sennheiser und Dr. Andreas Sennheiser das Unternehmen in der dritten Generation. Der Umsatz der Sennheiser-Gruppe lag 2016 bei insgesamt 658,4 Millionen Euro. </w:t>
      </w:r>
    </w:p>
    <w:p w14:paraId="08A633DC" w14:textId="77777777" w:rsidR="00D02259" w:rsidRPr="00D02259" w:rsidRDefault="00D02259" w:rsidP="00D02259">
      <w:pPr>
        <w:pStyle w:val="About"/>
        <w:rPr>
          <w:lang w:val="de-DE"/>
        </w:rPr>
      </w:pPr>
      <w:r w:rsidRPr="00D02259">
        <w:rPr>
          <w:color w:val="0095D5"/>
          <w:lang w:val="de-DE"/>
        </w:rPr>
        <w:t>www.sennheiser.com</w:t>
      </w:r>
    </w:p>
    <w:p w14:paraId="6A899395" w14:textId="77777777" w:rsidR="001E4BE7" w:rsidRPr="00D02259" w:rsidRDefault="001E4BE7" w:rsidP="001E4BE7">
      <w:pPr>
        <w:pStyle w:val="About"/>
        <w:rPr>
          <w:noProof/>
          <w:lang w:val="de-DE" w:eastAsia="de-DE"/>
        </w:rPr>
      </w:pPr>
    </w:p>
    <w:p w14:paraId="3AEFA59A" w14:textId="77777777" w:rsidR="001E4BE7" w:rsidRPr="00D02259" w:rsidRDefault="001E4BE7" w:rsidP="001E4BE7">
      <w:pPr>
        <w:pStyle w:val="About"/>
        <w:rPr>
          <w:noProof/>
          <w:lang w:val="de-DE" w:eastAsia="de-DE"/>
        </w:rPr>
      </w:pPr>
    </w:p>
    <w:p w14:paraId="16B0E30F" w14:textId="16F25EB2" w:rsidR="001E4BE7" w:rsidRPr="00D02259" w:rsidRDefault="003A346A" w:rsidP="001E4BE7">
      <w:pPr>
        <w:pStyle w:val="Contact"/>
        <w:rPr>
          <w:b/>
          <w:lang w:val="de-DE"/>
        </w:rPr>
      </w:pPr>
      <w:r>
        <w:rPr>
          <w:b/>
          <w:lang w:val="de-DE"/>
        </w:rPr>
        <w:t>Lokaler Kontakt</w:t>
      </w:r>
      <w:r>
        <w:rPr>
          <w:b/>
          <w:lang w:val="de-DE"/>
        </w:rPr>
        <w:tab/>
        <w:t>Globaler K</w:t>
      </w:r>
      <w:r w:rsidR="00D02259" w:rsidRPr="00D02259">
        <w:rPr>
          <w:b/>
          <w:lang w:val="de-DE"/>
        </w:rPr>
        <w:t>ontakt</w:t>
      </w:r>
    </w:p>
    <w:p w14:paraId="1B036F53" w14:textId="77777777" w:rsidR="001E4BE7" w:rsidRPr="00D02259" w:rsidRDefault="001E4BE7" w:rsidP="001E4BE7">
      <w:pPr>
        <w:pStyle w:val="Contact"/>
        <w:rPr>
          <w:lang w:val="de-DE"/>
        </w:rPr>
      </w:pPr>
    </w:p>
    <w:p w14:paraId="6DD27175" w14:textId="3ECD0E12" w:rsidR="001E4BE7" w:rsidRPr="00D02259" w:rsidRDefault="00D02259" w:rsidP="001E4BE7">
      <w:pPr>
        <w:pStyle w:val="Contact"/>
        <w:rPr>
          <w:color w:val="0095D5"/>
          <w:lang w:val="de-DE"/>
        </w:rPr>
      </w:pPr>
      <w:r>
        <w:rPr>
          <w:color w:val="0095D5"/>
          <w:lang w:val="de-DE"/>
        </w:rPr>
        <w:t>Stefan Peters</w:t>
      </w:r>
      <w:r w:rsidR="001E4BE7" w:rsidRPr="00D02259">
        <w:rPr>
          <w:color w:val="0095D5"/>
          <w:lang w:val="de-DE"/>
        </w:rPr>
        <w:tab/>
        <w:t>Stephanie Schmidt</w:t>
      </w:r>
    </w:p>
    <w:p w14:paraId="3D577916" w14:textId="5AE1F1B5" w:rsidR="001E4BE7" w:rsidRPr="00D02259" w:rsidRDefault="00D02259" w:rsidP="001E4BE7">
      <w:pPr>
        <w:pStyle w:val="Contact"/>
        <w:rPr>
          <w:lang w:val="de-DE"/>
        </w:rPr>
      </w:pPr>
      <w:r>
        <w:rPr>
          <w:lang w:val="de-DE"/>
        </w:rPr>
        <w:t>stefan.peters@sennheiser.com</w:t>
      </w:r>
      <w:r w:rsidR="001E4BE7" w:rsidRPr="00D02259">
        <w:rPr>
          <w:lang w:val="de-DE"/>
        </w:rPr>
        <w:tab/>
        <w:t>stephanie.schmidt@sennheiser.com</w:t>
      </w:r>
    </w:p>
    <w:p w14:paraId="571B96A0" w14:textId="43731814" w:rsidR="001E4BE7" w:rsidRPr="00D02259" w:rsidRDefault="00D02259" w:rsidP="00D02259">
      <w:pPr>
        <w:pStyle w:val="Contact"/>
        <w:rPr>
          <w:lang w:val="de-DE"/>
        </w:rPr>
      </w:pPr>
      <w:r>
        <w:rPr>
          <w:lang w:val="de-DE"/>
        </w:rPr>
        <w:t>+49 (5130) 600 – 1026</w:t>
      </w:r>
      <w:r w:rsidR="001E4BE7" w:rsidRPr="00D02259">
        <w:rPr>
          <w:lang w:val="de-DE"/>
        </w:rPr>
        <w:tab/>
        <w:t>+49 (5130) 600 – 1275</w:t>
      </w:r>
    </w:p>
    <w:sectPr w:rsidR="001E4BE7" w:rsidRPr="00D02259" w:rsidSect="001E4BE7">
      <w:headerReference w:type="default" r:id="rId15"/>
      <w:headerReference w:type="first" r:id="rId16"/>
      <w:footerReference w:type="first" r:id="rId17"/>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FA7F51" w14:textId="77777777" w:rsidR="00B93E16" w:rsidRDefault="00B93E16" w:rsidP="001E4BE7">
      <w:r>
        <w:separator/>
      </w:r>
    </w:p>
  </w:endnote>
  <w:endnote w:type="continuationSeparator" w:id="0">
    <w:p w14:paraId="024FDA3F" w14:textId="77777777" w:rsidR="00B93E16" w:rsidRDefault="00B93E16" w:rsidP="001E4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43217988-58F6-4B97-B150-27B9998933D0}"/>
    <w:embedBold r:id="rId2" w:fontKey="{3566D567-23C7-48FB-8A47-E24215DE2644}"/>
    <w:embedBoldItalic r:id="rId3" w:fontKey="{6B4B0314-A02E-4F65-9014-622A56107C9C}"/>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E73F2226-62ED-4898-BACE-8F45F1B883D9}"/>
  </w:font>
  <w:font w:name="Calibri">
    <w:panose1 w:val="020F0502020204030204"/>
    <w:charset w:val="00"/>
    <w:family w:val="swiss"/>
    <w:pitch w:val="variable"/>
    <w:sig w:usb0="E00002FF" w:usb1="4000ACFF" w:usb2="00000001" w:usb3="00000000" w:csb0="0000019F" w:csb1="00000000"/>
    <w:embedRegular r:id="rId5" w:fontKey="{4E6935E4-4DC9-47B3-B3F9-3B112FD6F710}"/>
  </w:font>
  <w:font w:name="Andale Mono">
    <w:altName w:val="Calibri"/>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nnheiser-Bold">
    <w:panose1 w:val="020B0500000000000000"/>
    <w:charset w:val="00"/>
    <w:family w:val="swiss"/>
    <w:pitch w:val="variable"/>
    <w:sig w:usb0="8000002F" w:usb1="1000004A" w:usb2="00000000" w:usb3="00000000" w:csb0="00000013" w:csb1="00000000"/>
    <w:embedRegular r:id="rId6" w:fontKey="{C7981D99-DFE8-45E4-9F0A-F792DF9D8399}"/>
  </w:font>
  <w:font w:name="Microsoft Sans Serif">
    <w:panose1 w:val="020B0604020202020204"/>
    <w:charset w:val="00"/>
    <w:family w:val="swiss"/>
    <w:pitch w:val="variable"/>
    <w:sig w:usb0="E1002AFF" w:usb1="C0000002" w:usb2="00000008" w:usb3="00000000" w:csb0="000101FF" w:csb1="00000000"/>
    <w:embedRegular r:id="rId7" w:fontKey="{B55F47D9-AA82-4B1E-A676-890B9F02063D}"/>
  </w:font>
  <w:font w:name="Times">
    <w:panose1 w:val="02020603050405020304"/>
    <w:charset w:val="00"/>
    <w:family w:val="roman"/>
    <w:pitch w:val="variable"/>
    <w:sig w:usb0="E0002AFF" w:usb1="C0007841" w:usb2="00000009" w:usb3="00000000" w:csb0="000001FF" w:csb1="00000000"/>
    <w:embedRegular r:id="rId8" w:fontKey="{85B908D5-3E33-4EEA-AB6A-78840A3A3C49}"/>
  </w:font>
  <w:font w:name="Sennheiser Neue Regular">
    <w:panose1 w:val="00000500000000000000"/>
    <w:charset w:val="00"/>
    <w:family w:val="modern"/>
    <w:notTrueType/>
    <w:pitch w:val="variable"/>
    <w:sig w:usb0="A00000AF" w:usb1="500020DB"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embedRegular r:id="rId9" w:fontKey="{B2903297-AE78-4918-A6C6-3CEF01F7349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E8620" w14:textId="6712EA18" w:rsidR="00B93E16" w:rsidRDefault="00B93E16" w:rsidP="001E4BE7">
    <w:pPr>
      <w:pStyle w:val="Fuzeile"/>
    </w:pPr>
    <w:r>
      <w:rPr>
        <w:noProof/>
        <w:lang w:val="en-US" w:eastAsia="en-US"/>
      </w:rPr>
      <w:drawing>
        <wp:anchor distT="0" distB="0" distL="114300" distR="114300" simplePos="0" relativeHeight="251656704" behindDoc="0" locked="1" layoutInCell="1" allowOverlap="1" wp14:anchorId="0998FC97" wp14:editId="11EA5D88">
          <wp:simplePos x="0" y="0"/>
          <wp:positionH relativeFrom="page">
            <wp:posOffset>900430</wp:posOffset>
          </wp:positionH>
          <wp:positionV relativeFrom="page">
            <wp:posOffset>10153015</wp:posOffset>
          </wp:positionV>
          <wp:extent cx="1026160" cy="107950"/>
          <wp:effectExtent l="0" t="0" r="0" b="0"/>
          <wp:wrapNone/>
          <wp:docPr id="1"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160" cy="107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0E3292" w14:textId="77777777" w:rsidR="00B93E16" w:rsidRDefault="00B93E16" w:rsidP="001E4BE7">
      <w:r>
        <w:separator/>
      </w:r>
    </w:p>
  </w:footnote>
  <w:footnote w:type="continuationSeparator" w:id="0">
    <w:p w14:paraId="0C31B27A" w14:textId="77777777" w:rsidR="00B93E16" w:rsidRDefault="00B93E16" w:rsidP="001E4B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6EAA8" w14:textId="0DB370F0" w:rsidR="00B93E16" w:rsidRPr="00717501" w:rsidRDefault="00B93E16" w:rsidP="001E4BE7">
    <w:pPr>
      <w:pStyle w:val="Kopfzeile"/>
      <w:rPr>
        <w:color w:val="5B9BD5"/>
      </w:rPr>
    </w:pPr>
    <w:r w:rsidRPr="00717501">
      <w:rPr>
        <w:color w:val="5B9BD5"/>
      </w:rPr>
      <w:t>Press</w:t>
    </w:r>
    <w:r>
      <w:rPr>
        <w:noProof/>
        <w:lang w:val="en-US" w:eastAsia="en-US"/>
      </w:rPr>
      <w:drawing>
        <wp:anchor distT="0" distB="0" distL="114300" distR="114300" simplePos="0" relativeHeight="251659776" behindDoc="0" locked="1" layoutInCell="1" allowOverlap="1" wp14:anchorId="73652A93" wp14:editId="749EC097">
          <wp:simplePos x="0" y="0"/>
          <wp:positionH relativeFrom="page">
            <wp:posOffset>900430</wp:posOffset>
          </wp:positionH>
          <wp:positionV relativeFrom="page">
            <wp:posOffset>422275</wp:posOffset>
          </wp:positionV>
          <wp:extent cx="575945" cy="431165"/>
          <wp:effectExtent l="0" t="0" r="825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r>
      <w:rPr>
        <w:color w:val="5B9BD5"/>
      </w:rPr>
      <w:t>emitteilung</w:t>
    </w:r>
  </w:p>
  <w:p w14:paraId="537519F4" w14:textId="6A774A02" w:rsidR="00B93E16" w:rsidRPr="008E5D5C" w:rsidRDefault="00B93E16" w:rsidP="001E4BE7">
    <w:pPr>
      <w:pStyle w:val="Kopfzeile"/>
    </w:pPr>
    <w:r>
      <w:rPr>
        <w:noProof/>
        <w:lang w:val="en-US" w:eastAsia="en-US"/>
      </w:rPr>
      <w:drawing>
        <wp:anchor distT="0" distB="0" distL="114300" distR="114300" simplePos="0" relativeHeight="251657728" behindDoc="0" locked="1" layoutInCell="1" allowOverlap="1" wp14:anchorId="0B1F2DF6" wp14:editId="1532F92A">
          <wp:simplePos x="0" y="0"/>
          <wp:positionH relativeFrom="page">
            <wp:posOffset>900430</wp:posOffset>
          </wp:positionH>
          <wp:positionV relativeFrom="page">
            <wp:posOffset>422275</wp:posOffset>
          </wp:positionV>
          <wp:extent cx="575945" cy="431165"/>
          <wp:effectExtent l="0" t="0" r="8255" b="635"/>
          <wp:wrapNone/>
          <wp:docPr id="3"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D36FD1">
      <w:rPr>
        <w:noProof/>
      </w:rPr>
      <w:t>6</w:t>
    </w:r>
    <w:r>
      <w:fldChar w:fldCharType="end"/>
    </w:r>
    <w:r>
      <w:t>/</w:t>
    </w:r>
    <w:r w:rsidR="00D36FD1">
      <w:fldChar w:fldCharType="begin"/>
    </w:r>
    <w:r w:rsidR="00D36FD1">
      <w:instrText xml:space="preserve"> NUMPAGES  \* Arabic  \* MERGEFORMAT </w:instrText>
    </w:r>
    <w:r w:rsidR="00D36FD1">
      <w:fldChar w:fldCharType="separate"/>
    </w:r>
    <w:r w:rsidR="00D36FD1">
      <w:rPr>
        <w:noProof/>
      </w:rPr>
      <w:t>6</w:t>
    </w:r>
    <w:r w:rsidR="00D36FD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C7608" w14:textId="6D27EC9F" w:rsidR="00B93E16" w:rsidRPr="00717501" w:rsidRDefault="00B93E16" w:rsidP="001E4BE7">
    <w:pPr>
      <w:pStyle w:val="Kopfzeile"/>
      <w:rPr>
        <w:color w:val="5B9BD5"/>
      </w:rPr>
    </w:pPr>
    <w:r w:rsidRPr="00717501">
      <w:rPr>
        <w:color w:val="5B9BD5"/>
      </w:rPr>
      <w:t>Press</w:t>
    </w:r>
    <w:r>
      <w:rPr>
        <w:noProof/>
        <w:lang w:val="en-US" w:eastAsia="en-US"/>
      </w:rPr>
      <w:drawing>
        <wp:anchor distT="0" distB="0" distL="114300" distR="114300" simplePos="0" relativeHeight="251658752" behindDoc="0" locked="1" layoutInCell="1" allowOverlap="1" wp14:anchorId="4632E0DA" wp14:editId="40CEC79D">
          <wp:simplePos x="0" y="0"/>
          <wp:positionH relativeFrom="page">
            <wp:posOffset>900430</wp:posOffset>
          </wp:positionH>
          <wp:positionV relativeFrom="page">
            <wp:posOffset>422275</wp:posOffset>
          </wp:positionV>
          <wp:extent cx="575945" cy="431165"/>
          <wp:effectExtent l="0" t="0" r="825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r>
      <w:rPr>
        <w:color w:val="5B9BD5"/>
      </w:rPr>
      <w:t>emitteilung</w:t>
    </w:r>
  </w:p>
  <w:p w14:paraId="1A290E30" w14:textId="56A12CC1" w:rsidR="00B93E16" w:rsidRPr="008E5D5C" w:rsidRDefault="00B93E16" w:rsidP="001E4BE7">
    <w:pPr>
      <w:pStyle w:val="Kopfzeile"/>
    </w:pPr>
    <w:r>
      <w:rPr>
        <w:noProof/>
        <w:lang w:val="en-US" w:eastAsia="en-US"/>
      </w:rPr>
      <w:drawing>
        <wp:anchor distT="0" distB="0" distL="114300" distR="114300" simplePos="0" relativeHeight="251655680" behindDoc="0" locked="1" layoutInCell="1" allowOverlap="1" wp14:anchorId="28E8E4A9" wp14:editId="73AA8359">
          <wp:simplePos x="0" y="0"/>
          <wp:positionH relativeFrom="page">
            <wp:posOffset>900430</wp:posOffset>
          </wp:positionH>
          <wp:positionV relativeFrom="page">
            <wp:posOffset>422275</wp:posOffset>
          </wp:positionV>
          <wp:extent cx="575945" cy="431165"/>
          <wp:effectExtent l="0" t="0" r="8255" b="635"/>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D36FD1">
      <w:rPr>
        <w:noProof/>
      </w:rPr>
      <w:t>1</w:t>
    </w:r>
    <w:r>
      <w:fldChar w:fldCharType="end"/>
    </w:r>
    <w:r>
      <w:t>/</w:t>
    </w:r>
    <w:r w:rsidR="00D36FD1">
      <w:fldChar w:fldCharType="begin"/>
    </w:r>
    <w:r w:rsidR="00D36FD1">
      <w:instrText xml:space="preserve"> NUMPAGES  \* Arabic  \* MERGEFORMAT </w:instrText>
    </w:r>
    <w:r w:rsidR="00D36FD1">
      <w:fldChar w:fldCharType="separate"/>
    </w:r>
    <w:r w:rsidR="00D36FD1">
      <w:rPr>
        <w:noProof/>
      </w:rPr>
      <w:t>6</w:t>
    </w:r>
    <w:r w:rsidR="00D36FD1">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4601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72035C5"/>
    <w:multiLevelType w:val="hybridMultilevel"/>
    <w:tmpl w:val="0C28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0C226B"/>
    <w:multiLevelType w:val="hybridMultilevel"/>
    <w:tmpl w:val="2FE6DCBA"/>
    <w:lvl w:ilvl="0" w:tplc="8222C96A">
      <w:start w:val="1"/>
      <w:numFmt w:val="bullet"/>
      <w:lvlText w:val=""/>
      <w:lvlJc w:val="left"/>
      <w:pPr>
        <w:tabs>
          <w:tab w:val="num" w:pos="720"/>
        </w:tabs>
        <w:ind w:left="720" w:hanging="360"/>
      </w:pPr>
      <w:rPr>
        <w:rFonts w:ascii="Wingdings" w:hAnsi="Wingdings" w:hint="default"/>
      </w:rPr>
    </w:lvl>
    <w:lvl w:ilvl="1" w:tplc="86002658">
      <w:start w:val="1"/>
      <w:numFmt w:val="bullet"/>
      <w:lvlText w:val=""/>
      <w:lvlJc w:val="left"/>
      <w:pPr>
        <w:tabs>
          <w:tab w:val="num" w:pos="1440"/>
        </w:tabs>
        <w:ind w:left="1440" w:hanging="360"/>
      </w:pPr>
      <w:rPr>
        <w:rFonts w:ascii="Wingdings" w:hAnsi="Wingdings" w:hint="default"/>
      </w:rPr>
    </w:lvl>
    <w:lvl w:ilvl="2" w:tplc="471EA40E" w:tentative="1">
      <w:start w:val="1"/>
      <w:numFmt w:val="bullet"/>
      <w:lvlText w:val=""/>
      <w:lvlJc w:val="left"/>
      <w:pPr>
        <w:tabs>
          <w:tab w:val="num" w:pos="2160"/>
        </w:tabs>
        <w:ind w:left="2160" w:hanging="360"/>
      </w:pPr>
      <w:rPr>
        <w:rFonts w:ascii="Wingdings" w:hAnsi="Wingdings" w:hint="default"/>
      </w:rPr>
    </w:lvl>
    <w:lvl w:ilvl="3" w:tplc="5270E6D8" w:tentative="1">
      <w:start w:val="1"/>
      <w:numFmt w:val="bullet"/>
      <w:lvlText w:val=""/>
      <w:lvlJc w:val="left"/>
      <w:pPr>
        <w:tabs>
          <w:tab w:val="num" w:pos="2880"/>
        </w:tabs>
        <w:ind w:left="2880" w:hanging="360"/>
      </w:pPr>
      <w:rPr>
        <w:rFonts w:ascii="Wingdings" w:hAnsi="Wingdings" w:hint="default"/>
      </w:rPr>
    </w:lvl>
    <w:lvl w:ilvl="4" w:tplc="79E6021E" w:tentative="1">
      <w:start w:val="1"/>
      <w:numFmt w:val="bullet"/>
      <w:lvlText w:val=""/>
      <w:lvlJc w:val="left"/>
      <w:pPr>
        <w:tabs>
          <w:tab w:val="num" w:pos="3600"/>
        </w:tabs>
        <w:ind w:left="3600" w:hanging="360"/>
      </w:pPr>
      <w:rPr>
        <w:rFonts w:ascii="Wingdings" w:hAnsi="Wingdings" w:hint="default"/>
      </w:rPr>
    </w:lvl>
    <w:lvl w:ilvl="5" w:tplc="8EDC0D9E" w:tentative="1">
      <w:start w:val="1"/>
      <w:numFmt w:val="bullet"/>
      <w:lvlText w:val=""/>
      <w:lvlJc w:val="left"/>
      <w:pPr>
        <w:tabs>
          <w:tab w:val="num" w:pos="4320"/>
        </w:tabs>
        <w:ind w:left="4320" w:hanging="360"/>
      </w:pPr>
      <w:rPr>
        <w:rFonts w:ascii="Wingdings" w:hAnsi="Wingdings" w:hint="default"/>
      </w:rPr>
    </w:lvl>
    <w:lvl w:ilvl="6" w:tplc="E72AFA70" w:tentative="1">
      <w:start w:val="1"/>
      <w:numFmt w:val="bullet"/>
      <w:lvlText w:val=""/>
      <w:lvlJc w:val="left"/>
      <w:pPr>
        <w:tabs>
          <w:tab w:val="num" w:pos="5040"/>
        </w:tabs>
        <w:ind w:left="5040" w:hanging="360"/>
      </w:pPr>
      <w:rPr>
        <w:rFonts w:ascii="Wingdings" w:hAnsi="Wingdings" w:hint="default"/>
      </w:rPr>
    </w:lvl>
    <w:lvl w:ilvl="7" w:tplc="36C8DF5E" w:tentative="1">
      <w:start w:val="1"/>
      <w:numFmt w:val="bullet"/>
      <w:lvlText w:val=""/>
      <w:lvlJc w:val="left"/>
      <w:pPr>
        <w:tabs>
          <w:tab w:val="num" w:pos="5760"/>
        </w:tabs>
        <w:ind w:left="5760" w:hanging="360"/>
      </w:pPr>
      <w:rPr>
        <w:rFonts w:ascii="Wingdings" w:hAnsi="Wingdings" w:hint="default"/>
      </w:rPr>
    </w:lvl>
    <w:lvl w:ilvl="8" w:tplc="B4F004B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BBC1E46"/>
    <w:multiLevelType w:val="hybridMultilevel"/>
    <w:tmpl w:val="264A440C"/>
    <w:lvl w:ilvl="0" w:tplc="04070003">
      <w:start w:val="1"/>
      <w:numFmt w:val="bullet"/>
      <w:lvlText w:val="o"/>
      <w:lvlJc w:val="left"/>
      <w:pPr>
        <w:ind w:left="360" w:hanging="360"/>
      </w:pPr>
      <w:rPr>
        <w:rFonts w:ascii="Courier New" w:hAnsi="Courier New" w:cs="Wingdings" w:hint="default"/>
      </w:rPr>
    </w:lvl>
    <w:lvl w:ilvl="1" w:tplc="04090003">
      <w:start w:val="1"/>
      <w:numFmt w:val="bullet"/>
      <w:lvlText w:val="o"/>
      <w:lvlJc w:val="left"/>
      <w:pPr>
        <w:ind w:left="1080" w:hanging="360"/>
      </w:pPr>
      <w:rPr>
        <w:rFonts w:ascii="Courier New" w:hAnsi="Courier New" w:cs="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Wingdings"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Wingdings" w:hint="default"/>
      </w:rPr>
    </w:lvl>
    <w:lvl w:ilvl="8" w:tplc="04090005">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B9"/>
    <w:rsid w:val="0000196C"/>
    <w:rsid w:val="00006548"/>
    <w:rsid w:val="00022ABD"/>
    <w:rsid w:val="000749D2"/>
    <w:rsid w:val="000B12BB"/>
    <w:rsid w:val="000C4BAB"/>
    <w:rsid w:val="000E444B"/>
    <w:rsid w:val="00125B3A"/>
    <w:rsid w:val="00136230"/>
    <w:rsid w:val="0014467E"/>
    <w:rsid w:val="00145914"/>
    <w:rsid w:val="00152541"/>
    <w:rsid w:val="001529B8"/>
    <w:rsid w:val="00154EA1"/>
    <w:rsid w:val="0015573B"/>
    <w:rsid w:val="00155B0D"/>
    <w:rsid w:val="00165625"/>
    <w:rsid w:val="00174224"/>
    <w:rsid w:val="00196591"/>
    <w:rsid w:val="001A0034"/>
    <w:rsid w:val="001C11AB"/>
    <w:rsid w:val="001D24B5"/>
    <w:rsid w:val="001E4BE7"/>
    <w:rsid w:val="002101EC"/>
    <w:rsid w:val="00210F82"/>
    <w:rsid w:val="00224C91"/>
    <w:rsid w:val="00230889"/>
    <w:rsid w:val="00237BD0"/>
    <w:rsid w:val="00245D23"/>
    <w:rsid w:val="00246DF6"/>
    <w:rsid w:val="00262E6F"/>
    <w:rsid w:val="002652C8"/>
    <w:rsid w:val="00265363"/>
    <w:rsid w:val="00265538"/>
    <w:rsid w:val="00270773"/>
    <w:rsid w:val="00282C69"/>
    <w:rsid w:val="002853A3"/>
    <w:rsid w:val="0028634D"/>
    <w:rsid w:val="00291624"/>
    <w:rsid w:val="002C3547"/>
    <w:rsid w:val="002C3BA6"/>
    <w:rsid w:val="002C42F9"/>
    <w:rsid w:val="002C4443"/>
    <w:rsid w:val="002C790B"/>
    <w:rsid w:val="002E2D8A"/>
    <w:rsid w:val="002F1B45"/>
    <w:rsid w:val="00314CCE"/>
    <w:rsid w:val="003270BD"/>
    <w:rsid w:val="003332FC"/>
    <w:rsid w:val="003346FA"/>
    <w:rsid w:val="00335AA1"/>
    <w:rsid w:val="00336B4D"/>
    <w:rsid w:val="00340A70"/>
    <w:rsid w:val="003511DD"/>
    <w:rsid w:val="0035233F"/>
    <w:rsid w:val="003626A8"/>
    <w:rsid w:val="00377CA1"/>
    <w:rsid w:val="003A1DFF"/>
    <w:rsid w:val="003A346A"/>
    <w:rsid w:val="003B71E9"/>
    <w:rsid w:val="003C12F0"/>
    <w:rsid w:val="003C5A00"/>
    <w:rsid w:val="003C7692"/>
    <w:rsid w:val="003D580D"/>
    <w:rsid w:val="003D706D"/>
    <w:rsid w:val="003E4129"/>
    <w:rsid w:val="003F50A4"/>
    <w:rsid w:val="00405B54"/>
    <w:rsid w:val="00411706"/>
    <w:rsid w:val="0042207E"/>
    <w:rsid w:val="004252A4"/>
    <w:rsid w:val="00444069"/>
    <w:rsid w:val="00447B86"/>
    <w:rsid w:val="004513CC"/>
    <w:rsid w:val="004853DA"/>
    <w:rsid w:val="00485808"/>
    <w:rsid w:val="00486E2C"/>
    <w:rsid w:val="00494AC4"/>
    <w:rsid w:val="004A1C6E"/>
    <w:rsid w:val="004A776D"/>
    <w:rsid w:val="004C297E"/>
    <w:rsid w:val="004E7F91"/>
    <w:rsid w:val="004F235C"/>
    <w:rsid w:val="004F75D1"/>
    <w:rsid w:val="004F7726"/>
    <w:rsid w:val="005103D7"/>
    <w:rsid w:val="00515231"/>
    <w:rsid w:val="005177B1"/>
    <w:rsid w:val="0052192B"/>
    <w:rsid w:val="005249D4"/>
    <w:rsid w:val="00524A8E"/>
    <w:rsid w:val="00533E41"/>
    <w:rsid w:val="00537057"/>
    <w:rsid w:val="00544FB5"/>
    <w:rsid w:val="005523ED"/>
    <w:rsid w:val="005676AD"/>
    <w:rsid w:val="00577304"/>
    <w:rsid w:val="00597C0E"/>
    <w:rsid w:val="005C383B"/>
    <w:rsid w:val="005C53C7"/>
    <w:rsid w:val="005D158B"/>
    <w:rsid w:val="005E3291"/>
    <w:rsid w:val="005E6E8A"/>
    <w:rsid w:val="005F2698"/>
    <w:rsid w:val="005F36C8"/>
    <w:rsid w:val="005F500A"/>
    <w:rsid w:val="006267A3"/>
    <w:rsid w:val="00626AF2"/>
    <w:rsid w:val="00627478"/>
    <w:rsid w:val="006274CB"/>
    <w:rsid w:val="0063227E"/>
    <w:rsid w:val="00683643"/>
    <w:rsid w:val="0068772E"/>
    <w:rsid w:val="00693DCA"/>
    <w:rsid w:val="00694698"/>
    <w:rsid w:val="00695718"/>
    <w:rsid w:val="006975B5"/>
    <w:rsid w:val="006C2DD9"/>
    <w:rsid w:val="006D438D"/>
    <w:rsid w:val="006E6D2F"/>
    <w:rsid w:val="00702CF5"/>
    <w:rsid w:val="0070527D"/>
    <w:rsid w:val="0071147B"/>
    <w:rsid w:val="00715582"/>
    <w:rsid w:val="00716B5A"/>
    <w:rsid w:val="00723B94"/>
    <w:rsid w:val="00724170"/>
    <w:rsid w:val="007256AF"/>
    <w:rsid w:val="00757C5A"/>
    <w:rsid w:val="0076569E"/>
    <w:rsid w:val="007933A9"/>
    <w:rsid w:val="007A255D"/>
    <w:rsid w:val="007A4CDA"/>
    <w:rsid w:val="007A5083"/>
    <w:rsid w:val="007A572E"/>
    <w:rsid w:val="007B4CB4"/>
    <w:rsid w:val="007C0D1E"/>
    <w:rsid w:val="007E07D8"/>
    <w:rsid w:val="007F52E6"/>
    <w:rsid w:val="00801FE9"/>
    <w:rsid w:val="00810B72"/>
    <w:rsid w:val="008163DB"/>
    <w:rsid w:val="0084043A"/>
    <w:rsid w:val="00845C31"/>
    <w:rsid w:val="00856EF0"/>
    <w:rsid w:val="00861A26"/>
    <w:rsid w:val="008622F2"/>
    <w:rsid w:val="00862AAF"/>
    <w:rsid w:val="00874D13"/>
    <w:rsid w:val="00875F39"/>
    <w:rsid w:val="008A1906"/>
    <w:rsid w:val="008D0600"/>
    <w:rsid w:val="008D7BA3"/>
    <w:rsid w:val="008E4D4C"/>
    <w:rsid w:val="008F41F7"/>
    <w:rsid w:val="008F518E"/>
    <w:rsid w:val="008F76B3"/>
    <w:rsid w:val="00905A9A"/>
    <w:rsid w:val="00920CFD"/>
    <w:rsid w:val="0093131B"/>
    <w:rsid w:val="00932939"/>
    <w:rsid w:val="009542E9"/>
    <w:rsid w:val="00954B03"/>
    <w:rsid w:val="00961102"/>
    <w:rsid w:val="00961FCC"/>
    <w:rsid w:val="00970997"/>
    <w:rsid w:val="00975881"/>
    <w:rsid w:val="00980A22"/>
    <w:rsid w:val="009832E8"/>
    <w:rsid w:val="00994D54"/>
    <w:rsid w:val="009A0EDC"/>
    <w:rsid w:val="009B071A"/>
    <w:rsid w:val="009C2D41"/>
    <w:rsid w:val="009C453F"/>
    <w:rsid w:val="009C6C88"/>
    <w:rsid w:val="00A03286"/>
    <w:rsid w:val="00A22913"/>
    <w:rsid w:val="00A2648D"/>
    <w:rsid w:val="00A406C4"/>
    <w:rsid w:val="00A41589"/>
    <w:rsid w:val="00A46CBF"/>
    <w:rsid w:val="00A51084"/>
    <w:rsid w:val="00A724A7"/>
    <w:rsid w:val="00A90380"/>
    <w:rsid w:val="00A907E7"/>
    <w:rsid w:val="00A908C4"/>
    <w:rsid w:val="00A95776"/>
    <w:rsid w:val="00AB1B9B"/>
    <w:rsid w:val="00AC758B"/>
    <w:rsid w:val="00AD439D"/>
    <w:rsid w:val="00AD4DFE"/>
    <w:rsid w:val="00AD63E7"/>
    <w:rsid w:val="00AF7F44"/>
    <w:rsid w:val="00B20E05"/>
    <w:rsid w:val="00B262E7"/>
    <w:rsid w:val="00B52500"/>
    <w:rsid w:val="00B52AC8"/>
    <w:rsid w:val="00B73B01"/>
    <w:rsid w:val="00B9307B"/>
    <w:rsid w:val="00B93E16"/>
    <w:rsid w:val="00BC1A9E"/>
    <w:rsid w:val="00BD3D7E"/>
    <w:rsid w:val="00BD6EEF"/>
    <w:rsid w:val="00BE1ED0"/>
    <w:rsid w:val="00BF1BA0"/>
    <w:rsid w:val="00C1450F"/>
    <w:rsid w:val="00C1572F"/>
    <w:rsid w:val="00C25FFC"/>
    <w:rsid w:val="00C3560E"/>
    <w:rsid w:val="00C36D39"/>
    <w:rsid w:val="00C53841"/>
    <w:rsid w:val="00C62C81"/>
    <w:rsid w:val="00C6653F"/>
    <w:rsid w:val="00C80FFD"/>
    <w:rsid w:val="00C87F04"/>
    <w:rsid w:val="00C97BB7"/>
    <w:rsid w:val="00CA1EB9"/>
    <w:rsid w:val="00CB4C5A"/>
    <w:rsid w:val="00CC126A"/>
    <w:rsid w:val="00CC3504"/>
    <w:rsid w:val="00CC722E"/>
    <w:rsid w:val="00CE10CD"/>
    <w:rsid w:val="00CF58C7"/>
    <w:rsid w:val="00CF7449"/>
    <w:rsid w:val="00D02259"/>
    <w:rsid w:val="00D1075C"/>
    <w:rsid w:val="00D174C2"/>
    <w:rsid w:val="00D2362A"/>
    <w:rsid w:val="00D26260"/>
    <w:rsid w:val="00D321E9"/>
    <w:rsid w:val="00D36FD1"/>
    <w:rsid w:val="00D46739"/>
    <w:rsid w:val="00D62B05"/>
    <w:rsid w:val="00D67E83"/>
    <w:rsid w:val="00D67F03"/>
    <w:rsid w:val="00D77260"/>
    <w:rsid w:val="00D84D64"/>
    <w:rsid w:val="00D85A97"/>
    <w:rsid w:val="00D91C58"/>
    <w:rsid w:val="00DC5D4A"/>
    <w:rsid w:val="00DD459B"/>
    <w:rsid w:val="00DE6243"/>
    <w:rsid w:val="00DE664C"/>
    <w:rsid w:val="00DF0DC5"/>
    <w:rsid w:val="00E14068"/>
    <w:rsid w:val="00E2784A"/>
    <w:rsid w:val="00E36D82"/>
    <w:rsid w:val="00E433D1"/>
    <w:rsid w:val="00E45641"/>
    <w:rsid w:val="00E6604A"/>
    <w:rsid w:val="00E76C83"/>
    <w:rsid w:val="00E85399"/>
    <w:rsid w:val="00EA246B"/>
    <w:rsid w:val="00EA4F92"/>
    <w:rsid w:val="00EA5E4D"/>
    <w:rsid w:val="00EB7EB7"/>
    <w:rsid w:val="00EC0BA4"/>
    <w:rsid w:val="00EC1D98"/>
    <w:rsid w:val="00EC2728"/>
    <w:rsid w:val="00EC66B8"/>
    <w:rsid w:val="00EC743E"/>
    <w:rsid w:val="00ED1726"/>
    <w:rsid w:val="00ED6D39"/>
    <w:rsid w:val="00ED724E"/>
    <w:rsid w:val="00EE52F2"/>
    <w:rsid w:val="00F12A5D"/>
    <w:rsid w:val="00F219E4"/>
    <w:rsid w:val="00F34C68"/>
    <w:rsid w:val="00F4057E"/>
    <w:rsid w:val="00F47749"/>
    <w:rsid w:val="00F61A83"/>
    <w:rsid w:val="00F71C79"/>
    <w:rsid w:val="00F743DC"/>
    <w:rsid w:val="00FB6398"/>
    <w:rsid w:val="00FF3CDA"/>
    <w:rsid w:val="00FF639A"/>
    <w:rsid w:val="00FF746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37962BC3"/>
  <w15:docId w15:val="{D91D35DC-9B6E-442D-BECB-F72BC2430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nnheiser Office" w:eastAsia="Sennheiser Office" w:hAnsi="Sennheiser Office"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lsdException w:name="Medium Shading 2 Accent 1" w:uiPriority="60"/>
    <w:lsdException w:name="Medium List 1 Accent 1" w:uiPriority="61"/>
    <w:lsdException w:name="Revision"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72" w:qFormat="1"/>
    <w:lsdException w:name="Medium Grid 2 Accent 2" w:uiPriority="29"/>
    <w:lsdException w:name="Medium Grid 3 Accent 2" w:uiPriority="30"/>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62884"/>
    <w:pPr>
      <w:spacing w:line="360" w:lineRule="auto"/>
    </w:pPr>
    <w:rPr>
      <w:rFonts w:cs="Arial"/>
      <w:bCs/>
      <w:sz w:val="18"/>
      <w:szCs w:val="22"/>
      <w:lang w:val="en-US" w:eastAsia="en-US"/>
    </w:rPr>
  </w:style>
  <w:style w:type="paragraph" w:styleId="berschrift1">
    <w:name w:val="heading 1"/>
    <w:basedOn w:val="Standard"/>
    <w:next w:val="Standard"/>
    <w:link w:val="berschrift1Zchn"/>
    <w:uiPriority w:val="9"/>
    <w:qFormat/>
    <w:rsid w:val="009C45A2"/>
    <w:pPr>
      <w:outlineLvl w:val="0"/>
    </w:pPr>
    <w:rPr>
      <w:rFonts w:cs="Times New Roman"/>
      <w:b/>
      <w:bCs w:val="0"/>
      <w:caps/>
      <w:color w:val="0095D5"/>
      <w:szCs w:val="20"/>
      <w:lang w:val="en-GB" w:eastAsia="x-none"/>
    </w:rPr>
  </w:style>
  <w:style w:type="paragraph" w:styleId="berschrift2">
    <w:name w:val="heading 2"/>
    <w:basedOn w:val="Standard"/>
    <w:next w:val="Standard"/>
    <w:link w:val="berschrift2Zchn"/>
    <w:uiPriority w:val="9"/>
    <w:qFormat/>
    <w:rsid w:val="009C45A2"/>
    <w:pPr>
      <w:outlineLvl w:val="1"/>
    </w:pPr>
    <w:rPr>
      <w:rFonts w:cs="Times New Roman"/>
      <w:b/>
      <w:bCs w:val="0"/>
      <w:szCs w:val="20"/>
      <w:lang w:val="en-GB"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rFonts w:cs="Times New Roman"/>
      <w:bCs w:val="0"/>
      <w:caps/>
      <w:spacing w:val="12"/>
      <w:sz w:val="15"/>
      <w:szCs w:val="20"/>
      <w:lang w:val="en-GB"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rFonts w:cs="Times New Roman"/>
      <w:bCs w:val="0"/>
      <w:sz w:val="12"/>
      <w:szCs w:val="20"/>
      <w:lang w:val="en-GB"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rFonts w:cs="Times New Roman"/>
      <w:bCs w:val="0"/>
      <w:sz w:val="24"/>
      <w:szCs w:val="20"/>
      <w:lang w:val="en-GB"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2A2469"/>
    <w:pPr>
      <w:spacing w:line="240" w:lineRule="auto"/>
    </w:pPr>
    <w:rPr>
      <w:rFonts w:ascii="Tahoma" w:hAnsi="Tahoma" w:cs="Times New Roman"/>
      <w:bCs w:val="0"/>
      <w:sz w:val="16"/>
      <w:szCs w:val="16"/>
      <w:lang w:val="en-GB" w:eastAsia="x-none"/>
    </w:rPr>
  </w:style>
  <w:style w:type="character" w:customStyle="1" w:styleId="SprechblasentextZchn">
    <w:name w:val="Sprechblasentext Zchn"/>
    <w:link w:val="Sprechblasentext"/>
    <w:uiPriority w:val="99"/>
    <w:semiHidden/>
    <w:rsid w:val="002A2469"/>
    <w:rPr>
      <w:rFonts w:ascii="Tahoma" w:hAnsi="Tahoma" w:cs="Tahoma"/>
      <w:sz w:val="16"/>
      <w:szCs w:val="16"/>
      <w:lang w:val="en-GB"/>
    </w:rPr>
  </w:style>
  <w:style w:type="paragraph" w:customStyle="1" w:styleId="FarbigeSchattierung-Akzent31">
    <w:name w:val="Farbige Schattierung - Akzent 31"/>
    <w:basedOn w:val="Standard"/>
    <w:uiPriority w:val="72"/>
    <w:qFormat/>
    <w:rsid w:val="002A2469"/>
    <w:pPr>
      <w:spacing w:line="240" w:lineRule="auto"/>
      <w:ind w:left="720"/>
      <w:contextualSpacing/>
    </w:pPr>
    <w:rPr>
      <w:rFonts w:ascii="Calibri" w:eastAsia="Calibri" w:hAnsi="Calibri" w:cs="Times New Roman"/>
      <w:sz w:val="22"/>
      <w:lang w:val="fr-FR"/>
    </w:rPr>
  </w:style>
  <w:style w:type="paragraph" w:customStyle="1" w:styleId="BodyA">
    <w:name w:val="Body A"/>
    <w:rsid w:val="00B90830"/>
    <w:pPr>
      <w:pBdr>
        <w:top w:val="nil"/>
        <w:left w:val="nil"/>
        <w:bottom w:val="nil"/>
        <w:right w:val="nil"/>
        <w:between w:val="nil"/>
        <w:bar w:val="nil"/>
      </w:pBdr>
      <w:spacing w:line="336" w:lineRule="auto"/>
      <w:jc w:val="both"/>
    </w:pPr>
    <w:rPr>
      <w:rFonts w:ascii="Andale Mono" w:eastAsia="Arial Unicode MS" w:hAnsi="Arial Unicode MS" w:cs="Arial Unicode MS"/>
      <w:color w:val="000000"/>
      <w:sz w:val="24"/>
      <w:szCs w:val="24"/>
      <w:u w:color="000000"/>
      <w:bdr w:val="nil"/>
      <w:lang w:val="en-US"/>
    </w:rPr>
  </w:style>
  <w:style w:type="character" w:styleId="Fett">
    <w:name w:val="Strong"/>
    <w:aliases w:val="Überschrift"/>
    <w:uiPriority w:val="99"/>
    <w:qFormat/>
    <w:rsid w:val="00B90830"/>
    <w:rPr>
      <w:rFonts w:ascii="Sennheiser-Bold" w:hAnsi="Sennheiser-Bold" w:cs="Times New Roman"/>
      <w:sz w:val="22"/>
    </w:rPr>
  </w:style>
  <w:style w:type="character" w:styleId="Kommentarzeichen">
    <w:name w:val="annotation reference"/>
    <w:uiPriority w:val="99"/>
    <w:semiHidden/>
    <w:unhideWhenUsed/>
    <w:rsid w:val="00694698"/>
    <w:rPr>
      <w:sz w:val="16"/>
      <w:szCs w:val="16"/>
    </w:rPr>
  </w:style>
  <w:style w:type="paragraph" w:styleId="Kommentartext">
    <w:name w:val="annotation text"/>
    <w:basedOn w:val="Standard"/>
    <w:link w:val="KommentartextZchn"/>
    <w:uiPriority w:val="99"/>
    <w:semiHidden/>
    <w:unhideWhenUsed/>
    <w:rsid w:val="00694698"/>
    <w:rPr>
      <w:sz w:val="20"/>
      <w:szCs w:val="20"/>
    </w:rPr>
  </w:style>
  <w:style w:type="character" w:customStyle="1" w:styleId="KommentartextZchn">
    <w:name w:val="Kommentartext Zchn"/>
    <w:link w:val="Kommentartext"/>
    <w:uiPriority w:val="99"/>
    <w:semiHidden/>
    <w:rsid w:val="00694698"/>
    <w:rPr>
      <w:rFonts w:cs="Arial"/>
      <w:bCs/>
      <w:lang w:val="en-US" w:eastAsia="en-US"/>
    </w:rPr>
  </w:style>
  <w:style w:type="paragraph" w:styleId="Kommentarthema">
    <w:name w:val="annotation subject"/>
    <w:basedOn w:val="Kommentartext"/>
    <w:next w:val="Kommentartext"/>
    <w:link w:val="KommentarthemaZchn"/>
    <w:uiPriority w:val="99"/>
    <w:semiHidden/>
    <w:unhideWhenUsed/>
    <w:rsid w:val="00694698"/>
    <w:rPr>
      <w:b/>
    </w:rPr>
  </w:style>
  <w:style w:type="character" w:customStyle="1" w:styleId="KommentarthemaZchn">
    <w:name w:val="Kommentarthema Zchn"/>
    <w:link w:val="Kommentarthema"/>
    <w:uiPriority w:val="99"/>
    <w:semiHidden/>
    <w:rsid w:val="00694698"/>
    <w:rPr>
      <w:rFonts w:cs="Arial"/>
      <w:b/>
      <w:bCs/>
      <w:lang w:val="en-US" w:eastAsia="en-US"/>
    </w:rPr>
  </w:style>
  <w:style w:type="paragraph" w:styleId="Listenabsatz">
    <w:name w:val="List Paragraph"/>
    <w:basedOn w:val="Standard"/>
    <w:uiPriority w:val="34"/>
    <w:qFormat/>
    <w:rsid w:val="008F76B3"/>
    <w:pPr>
      <w:spacing w:line="240" w:lineRule="atLeast"/>
      <w:ind w:left="720"/>
      <w:contextualSpacing/>
    </w:pPr>
    <w:rPr>
      <w:rFonts w:asciiTheme="minorHAnsi" w:eastAsiaTheme="minorHAnsi" w:hAnsiTheme="minorHAnsi" w:cstheme="minorBidi"/>
      <w:bCs w:val="0"/>
      <w:lang w:val="en-GB"/>
    </w:rPr>
  </w:style>
  <w:style w:type="paragraph" w:customStyle="1" w:styleId="sennhsubhead">
    <w:name w:val="sennh subhead"/>
    <w:basedOn w:val="Standard"/>
    <w:rsid w:val="008F76B3"/>
    <w:pPr>
      <w:tabs>
        <w:tab w:val="left" w:pos="567"/>
        <w:tab w:val="left" w:pos="1134"/>
        <w:tab w:val="left" w:pos="1701"/>
        <w:tab w:val="left" w:pos="2268"/>
      </w:tabs>
      <w:spacing w:after="40" w:line="240" w:lineRule="exact"/>
      <w:outlineLvl w:val="0"/>
    </w:pPr>
    <w:rPr>
      <w:rFonts w:ascii="Microsoft Sans Serif" w:eastAsia="Times" w:hAnsi="Microsoft Sans Serif" w:cs="Times New Roman"/>
      <w:bCs w:val="0"/>
      <w:caps/>
      <w:noProof/>
      <w:color w:val="0097D7"/>
      <w:sz w:val="20"/>
      <w:szCs w:val="20"/>
      <w:lang w:val="de-DE" w:eastAsia="de-DE"/>
    </w:rPr>
  </w:style>
  <w:style w:type="paragraph" w:customStyle="1" w:styleId="TabellentextlinksbndigTabelle">
    <w:name w:val="Tabellentext linksbündig (Tabelle)"/>
    <w:basedOn w:val="Standard"/>
    <w:uiPriority w:val="99"/>
    <w:rsid w:val="008F76B3"/>
    <w:pPr>
      <w:autoSpaceDE w:val="0"/>
      <w:autoSpaceDN w:val="0"/>
      <w:spacing w:line="288" w:lineRule="auto"/>
    </w:pPr>
    <w:rPr>
      <w:rFonts w:ascii="Sennheiser Neue Regular" w:eastAsiaTheme="minorHAnsi" w:hAnsi="Sennheiser Neue Regular" w:cs="Times New Roman"/>
      <w:bCs w:val="0"/>
      <w:color w:val="000000"/>
      <w:sz w:val="14"/>
      <w:szCs w:val="1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903750">
      <w:bodyDiv w:val="1"/>
      <w:marLeft w:val="0"/>
      <w:marRight w:val="0"/>
      <w:marTop w:val="0"/>
      <w:marBottom w:val="0"/>
      <w:divBdr>
        <w:top w:val="none" w:sz="0" w:space="0" w:color="auto"/>
        <w:left w:val="none" w:sz="0" w:space="0" w:color="auto"/>
        <w:bottom w:val="none" w:sz="0" w:space="0" w:color="auto"/>
        <w:right w:val="none" w:sz="0" w:space="0" w:color="auto"/>
      </w:divBdr>
      <w:divsChild>
        <w:div w:id="2013099806">
          <w:marLeft w:val="547"/>
          <w:marRight w:val="0"/>
          <w:marTop w:val="120"/>
          <w:marBottom w:val="0"/>
          <w:divBdr>
            <w:top w:val="none" w:sz="0" w:space="0" w:color="auto"/>
            <w:left w:val="none" w:sz="0" w:space="0" w:color="auto"/>
            <w:bottom w:val="none" w:sz="0" w:space="0" w:color="auto"/>
            <w:right w:val="none" w:sz="0" w:space="0" w:color="auto"/>
          </w:divBdr>
        </w:div>
        <w:div w:id="651107885">
          <w:marLeft w:val="547"/>
          <w:marRight w:val="0"/>
          <w:marTop w:val="120"/>
          <w:marBottom w:val="0"/>
          <w:divBdr>
            <w:top w:val="none" w:sz="0" w:space="0" w:color="auto"/>
            <w:left w:val="none" w:sz="0" w:space="0" w:color="auto"/>
            <w:bottom w:val="none" w:sz="0" w:space="0" w:color="auto"/>
            <w:right w:val="none" w:sz="0" w:space="0" w:color="auto"/>
          </w:divBdr>
        </w:div>
        <w:div w:id="1133061825">
          <w:marLeft w:val="547"/>
          <w:marRight w:val="0"/>
          <w:marTop w:val="120"/>
          <w:marBottom w:val="0"/>
          <w:divBdr>
            <w:top w:val="none" w:sz="0" w:space="0" w:color="auto"/>
            <w:left w:val="none" w:sz="0" w:space="0" w:color="auto"/>
            <w:bottom w:val="none" w:sz="0" w:space="0" w:color="auto"/>
            <w:right w:val="none" w:sz="0" w:space="0" w:color="auto"/>
          </w:divBdr>
        </w:div>
        <w:div w:id="1926918987">
          <w:marLeft w:val="547"/>
          <w:marRight w:val="0"/>
          <w:marTop w:val="120"/>
          <w:marBottom w:val="0"/>
          <w:divBdr>
            <w:top w:val="none" w:sz="0" w:space="0" w:color="auto"/>
            <w:left w:val="none" w:sz="0" w:space="0" w:color="auto"/>
            <w:bottom w:val="none" w:sz="0" w:space="0" w:color="auto"/>
            <w:right w:val="none" w:sz="0" w:space="0" w:color="auto"/>
          </w:divBdr>
        </w:div>
        <w:div w:id="918952439">
          <w:marLeft w:val="547"/>
          <w:marRight w:val="0"/>
          <w:marTop w:val="120"/>
          <w:marBottom w:val="0"/>
          <w:divBdr>
            <w:top w:val="none" w:sz="0" w:space="0" w:color="auto"/>
            <w:left w:val="none" w:sz="0" w:space="0" w:color="auto"/>
            <w:bottom w:val="none" w:sz="0" w:space="0" w:color="auto"/>
            <w:right w:val="none" w:sz="0" w:space="0" w:color="auto"/>
          </w:divBdr>
        </w:div>
        <w:div w:id="1934823608">
          <w:marLeft w:val="547"/>
          <w:marRight w:val="0"/>
          <w:marTop w:val="120"/>
          <w:marBottom w:val="0"/>
          <w:divBdr>
            <w:top w:val="none" w:sz="0" w:space="0" w:color="auto"/>
            <w:left w:val="none" w:sz="0" w:space="0" w:color="auto"/>
            <w:bottom w:val="none" w:sz="0" w:space="0" w:color="auto"/>
            <w:right w:val="none" w:sz="0" w:space="0" w:color="auto"/>
          </w:divBdr>
        </w:div>
        <w:div w:id="1731462607">
          <w:marLeft w:val="547"/>
          <w:marRight w:val="0"/>
          <w:marTop w:val="120"/>
          <w:marBottom w:val="0"/>
          <w:divBdr>
            <w:top w:val="none" w:sz="0" w:space="0" w:color="auto"/>
            <w:left w:val="none" w:sz="0" w:space="0" w:color="auto"/>
            <w:bottom w:val="none" w:sz="0" w:space="0" w:color="auto"/>
            <w:right w:val="none" w:sz="0" w:space="0" w:color="auto"/>
          </w:divBdr>
        </w:div>
        <w:div w:id="670373016">
          <w:marLeft w:val="547"/>
          <w:marRight w:val="0"/>
          <w:marTop w:val="120"/>
          <w:marBottom w:val="0"/>
          <w:divBdr>
            <w:top w:val="none" w:sz="0" w:space="0" w:color="auto"/>
            <w:left w:val="none" w:sz="0" w:space="0" w:color="auto"/>
            <w:bottom w:val="none" w:sz="0" w:space="0" w:color="auto"/>
            <w:right w:val="none" w:sz="0" w:space="0" w:color="auto"/>
          </w:divBdr>
        </w:div>
      </w:divsChild>
    </w:div>
    <w:div w:id="1481536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1465</Words>
  <Characters>9234</Characters>
  <Application>Microsoft Office Word</Application>
  <DocSecurity>0</DocSecurity>
  <Lines>76</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10678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15</cp:revision>
  <cp:lastPrinted>2018-01-23T11:26:00Z</cp:lastPrinted>
  <dcterms:created xsi:type="dcterms:W3CDTF">2018-01-21T14:24:00Z</dcterms:created>
  <dcterms:modified xsi:type="dcterms:W3CDTF">2018-01-23T11:26:00Z</dcterms:modified>
</cp:coreProperties>
</file>